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34"/>
        <w:gridCol w:w="1372"/>
        <w:gridCol w:w="1372"/>
        <w:gridCol w:w="1372"/>
        <w:gridCol w:w="1372"/>
      </w:tblGrid>
      <w:tr w:rsidR="003647A2" w14:paraId="0212CB89" w14:textId="77777777" w:rsidTr="003647A2">
        <w:tc>
          <w:tcPr>
            <w:tcW w:w="1634" w:type="dxa"/>
          </w:tcPr>
          <w:p w14:paraId="05D6BC43" w14:textId="77777777" w:rsidR="003647A2" w:rsidRDefault="003647A2"/>
        </w:tc>
        <w:tc>
          <w:tcPr>
            <w:tcW w:w="1372" w:type="dxa"/>
          </w:tcPr>
          <w:p w14:paraId="1A0116DB" w14:textId="77777777" w:rsidR="003647A2" w:rsidRDefault="003647A2">
            <w:r>
              <w:t>PEV</w:t>
            </w:r>
          </w:p>
        </w:tc>
        <w:tc>
          <w:tcPr>
            <w:tcW w:w="1372" w:type="dxa"/>
          </w:tcPr>
          <w:p w14:paraId="36D69219" w14:textId="77777777" w:rsidR="003647A2" w:rsidRDefault="003647A2">
            <w:r>
              <w:t>SDI</w:t>
            </w:r>
          </w:p>
        </w:tc>
        <w:tc>
          <w:tcPr>
            <w:tcW w:w="1372" w:type="dxa"/>
          </w:tcPr>
          <w:p w14:paraId="60AF87F2" w14:textId="77777777" w:rsidR="003647A2" w:rsidRDefault="003647A2">
            <w:r>
              <w:t>LOGSDI</w:t>
            </w:r>
          </w:p>
        </w:tc>
        <w:tc>
          <w:tcPr>
            <w:tcW w:w="1372" w:type="dxa"/>
          </w:tcPr>
          <w:p w14:paraId="48FF37F7" w14:textId="2B03106C" w:rsidR="003647A2" w:rsidRDefault="004308DE">
            <w:proofErr w:type="spellStart"/>
            <w:r>
              <w:t>Perc</w:t>
            </w:r>
            <w:proofErr w:type="spellEnd"/>
            <w:r>
              <w:t xml:space="preserve">. </w:t>
            </w:r>
            <w:r w:rsidR="003647A2">
              <w:t>NCO</w:t>
            </w:r>
          </w:p>
        </w:tc>
      </w:tr>
      <w:tr w:rsidR="003647A2" w14:paraId="57E461F3" w14:textId="77777777" w:rsidTr="003647A2">
        <w:tc>
          <w:tcPr>
            <w:tcW w:w="1634" w:type="dxa"/>
          </w:tcPr>
          <w:p w14:paraId="26170137" w14:textId="77777777" w:rsidR="003647A2" w:rsidRDefault="003647A2" w:rsidP="003647A2">
            <w:r>
              <w:t>Real Data</w:t>
            </w:r>
          </w:p>
        </w:tc>
        <w:tc>
          <w:tcPr>
            <w:tcW w:w="1372" w:type="dxa"/>
          </w:tcPr>
          <w:p w14:paraId="5B966888" w14:textId="77777777" w:rsidR="003647A2" w:rsidRDefault="003647A2" w:rsidP="003647A2">
            <w:r>
              <w:t>0.84</w:t>
            </w:r>
          </w:p>
        </w:tc>
        <w:tc>
          <w:tcPr>
            <w:tcW w:w="1372" w:type="dxa"/>
          </w:tcPr>
          <w:p w14:paraId="34351A2D" w14:textId="77777777" w:rsidR="003647A2" w:rsidRDefault="003647A2" w:rsidP="003647A2">
            <w:r>
              <w:t>&lt;0.0001</w:t>
            </w:r>
          </w:p>
        </w:tc>
        <w:tc>
          <w:tcPr>
            <w:tcW w:w="1372" w:type="dxa"/>
          </w:tcPr>
          <w:p w14:paraId="7439F1FB" w14:textId="77777777" w:rsidR="003647A2" w:rsidRDefault="003647A2" w:rsidP="003647A2">
            <w:r>
              <w:t>&lt;0.0001</w:t>
            </w:r>
          </w:p>
        </w:tc>
        <w:tc>
          <w:tcPr>
            <w:tcW w:w="1372" w:type="dxa"/>
          </w:tcPr>
          <w:p w14:paraId="6E052EE1" w14:textId="77777777" w:rsidR="003647A2" w:rsidRDefault="003647A2" w:rsidP="003647A2">
            <w:r>
              <w:t>0.05</w:t>
            </w:r>
          </w:p>
        </w:tc>
      </w:tr>
    </w:tbl>
    <w:p w14:paraId="6F8E9CFD" w14:textId="5A563298" w:rsidR="009E008A" w:rsidRDefault="003647A2" w:rsidP="004308DE">
      <w:pPr>
        <w:jc w:val="both"/>
        <w:rPr>
          <w:lang w:val="en-GB"/>
        </w:rPr>
      </w:pPr>
      <w:r w:rsidRPr="003647A2">
        <w:rPr>
          <w:lang w:val="en-GB"/>
        </w:rPr>
        <w:t xml:space="preserve">Supplementary </w:t>
      </w:r>
      <w:r w:rsidR="0054427D">
        <w:rPr>
          <w:lang w:val="en-GB"/>
        </w:rPr>
        <w:t>File</w:t>
      </w:r>
      <w:r w:rsidRPr="003647A2">
        <w:rPr>
          <w:lang w:val="en-GB"/>
        </w:rPr>
        <w:t xml:space="preserve"> S1. Kolmogorov-Smirnov </w:t>
      </w:r>
      <w:r>
        <w:rPr>
          <w:lang w:val="en-GB"/>
        </w:rPr>
        <w:t>Test</w:t>
      </w:r>
      <w:r w:rsidR="004308DE">
        <w:rPr>
          <w:lang w:val="en-GB"/>
        </w:rPr>
        <w:t xml:space="preserve"> comparing data distribution</w:t>
      </w:r>
      <w:r w:rsidR="004308DE" w:rsidRPr="004308DE">
        <w:rPr>
          <w:lang w:val="en-GB"/>
        </w:rPr>
        <w:t xml:space="preserve"> </w:t>
      </w:r>
      <w:r w:rsidR="004308DE">
        <w:rPr>
          <w:lang w:val="en-GB"/>
        </w:rPr>
        <w:t xml:space="preserve">between Real Reduction Data and each index. PEV= Percentage of Extracted Volume (VRM), SDI= Scar Density Index, LOGSDI= Logarithmic transformation of SDI, Perc. NCO = percentage of non-cortical surface. </w:t>
      </w:r>
    </w:p>
    <w:p w14:paraId="4D297D76" w14:textId="77777777" w:rsidR="003647A2" w:rsidRDefault="003647A2">
      <w:pPr>
        <w:rPr>
          <w:lang w:val="en-GB"/>
        </w:rPr>
      </w:pPr>
    </w:p>
    <w:p w14:paraId="63F8437A" w14:textId="77777777" w:rsidR="003647A2" w:rsidRPr="003647A2" w:rsidRDefault="003647A2">
      <w:pPr>
        <w:rPr>
          <w:lang w:val="en-GB"/>
        </w:rPr>
      </w:pPr>
    </w:p>
    <w:sectPr w:rsidR="003647A2" w:rsidRPr="003647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A23C5" w14:textId="77777777" w:rsidR="003647A2" w:rsidRDefault="003647A2" w:rsidP="003647A2">
      <w:pPr>
        <w:spacing w:after="0" w:line="240" w:lineRule="auto"/>
      </w:pPr>
      <w:r>
        <w:separator/>
      </w:r>
    </w:p>
  </w:endnote>
  <w:endnote w:type="continuationSeparator" w:id="0">
    <w:p w14:paraId="3603CF0A" w14:textId="77777777" w:rsidR="003647A2" w:rsidRDefault="003647A2" w:rsidP="0036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DCAB" w14:textId="77777777" w:rsidR="003647A2" w:rsidRDefault="003647A2" w:rsidP="003647A2">
      <w:pPr>
        <w:spacing w:after="0" w:line="240" w:lineRule="auto"/>
      </w:pPr>
      <w:r>
        <w:separator/>
      </w:r>
    </w:p>
  </w:footnote>
  <w:footnote w:type="continuationSeparator" w:id="0">
    <w:p w14:paraId="7488B817" w14:textId="77777777" w:rsidR="003647A2" w:rsidRDefault="003647A2" w:rsidP="00364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A2"/>
    <w:rsid w:val="00151532"/>
    <w:rsid w:val="001C15C7"/>
    <w:rsid w:val="003647A2"/>
    <w:rsid w:val="004308DE"/>
    <w:rsid w:val="0054427D"/>
    <w:rsid w:val="005B3D88"/>
    <w:rsid w:val="00697706"/>
    <w:rsid w:val="00977837"/>
    <w:rsid w:val="009E008A"/>
    <w:rsid w:val="00A92A0D"/>
    <w:rsid w:val="00B07E95"/>
    <w:rsid w:val="00E03CDD"/>
    <w:rsid w:val="00EC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5D86"/>
  <w15:chartTrackingRefBased/>
  <w15:docId w15:val="{2146A7CB-D78B-4296-9272-20015D6C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47A2"/>
  </w:style>
  <w:style w:type="paragraph" w:styleId="Piedepgina">
    <w:name w:val="footer"/>
    <w:basedOn w:val="Normal"/>
    <w:link w:val="PiedepginaCar"/>
    <w:uiPriority w:val="99"/>
    <w:unhideWhenUsed/>
    <w:rsid w:val="0036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4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IPHES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Lombao</dc:creator>
  <cp:keywords/>
  <dc:description/>
  <cp:lastModifiedBy>Diego Lombao</cp:lastModifiedBy>
  <cp:revision>2</cp:revision>
  <dcterms:created xsi:type="dcterms:W3CDTF">2023-05-04T08:49:00Z</dcterms:created>
  <dcterms:modified xsi:type="dcterms:W3CDTF">2023-05-04T08:49:00Z</dcterms:modified>
</cp:coreProperties>
</file>