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12F3D" w14:textId="321AAE99" w:rsidR="00A73B0C" w:rsidRDefault="00EB25F3" w:rsidP="00EB25F3">
      <w:pPr>
        <w:jc w:val="center"/>
        <w:rPr>
          <w:sz w:val="36"/>
          <w:szCs w:val="36"/>
        </w:rPr>
      </w:pPr>
      <w:r w:rsidRPr="00EB25F3">
        <w:rPr>
          <w:sz w:val="36"/>
          <w:szCs w:val="36"/>
        </w:rPr>
        <w:t>Example Title</w:t>
      </w:r>
    </w:p>
    <w:p w14:paraId="1E1B176E" w14:textId="5EDB3F7E" w:rsidR="00EB25F3" w:rsidRDefault="00EB25F3" w:rsidP="00EB25F3">
      <w:pPr>
        <w:jc w:val="center"/>
        <w:rPr>
          <w:sz w:val="28"/>
          <w:szCs w:val="28"/>
        </w:rPr>
      </w:pPr>
      <w:r w:rsidRPr="00EB25F3">
        <w:rPr>
          <w:sz w:val="28"/>
          <w:szCs w:val="28"/>
        </w:rPr>
        <w:t>Author Name</w:t>
      </w:r>
    </w:p>
    <w:p w14:paraId="1D485165" w14:textId="227F328D" w:rsidR="00EB25F3" w:rsidRPr="009F1BFA" w:rsidRDefault="00EB25F3" w:rsidP="00550B9D">
      <w:pPr>
        <w:jc w:val="center"/>
        <w:rPr>
          <w:sz w:val="24"/>
          <w:szCs w:val="24"/>
        </w:rPr>
      </w:pPr>
      <w:r w:rsidRPr="009F1BFA">
        <w:rPr>
          <w:sz w:val="24"/>
          <w:szCs w:val="24"/>
        </w:rPr>
        <w:t>Date</w:t>
      </w:r>
      <w:r w:rsidR="009F1BFA" w:rsidRPr="009F1BFA">
        <w:rPr>
          <w:sz w:val="24"/>
          <w:szCs w:val="24"/>
        </w:rPr>
        <w:t xml:space="preserve"> (e.g. 12th Fe</w:t>
      </w:r>
      <w:r w:rsidR="009F1BFA">
        <w:rPr>
          <w:sz w:val="24"/>
          <w:szCs w:val="24"/>
        </w:rPr>
        <w:t>bruary 2024)</w:t>
      </w:r>
    </w:p>
    <w:p w14:paraId="69D5B445" w14:textId="2F6E3C90" w:rsidR="00EB25F3" w:rsidRPr="00035EF2" w:rsidRDefault="00EB25F3" w:rsidP="00CB05C7">
      <w:pPr>
        <w:rPr>
          <w:b/>
          <w:bCs/>
          <w:sz w:val="32"/>
          <w:szCs w:val="32"/>
        </w:rPr>
      </w:pPr>
      <w:r w:rsidRPr="00035EF2">
        <w:rPr>
          <w:b/>
          <w:bCs/>
          <w:sz w:val="32"/>
          <w:szCs w:val="32"/>
        </w:rPr>
        <w:t>Introduction</w:t>
      </w:r>
    </w:p>
    <w:p w14:paraId="07523859" w14:textId="7E9119EC" w:rsidR="00EB25F3" w:rsidRPr="00EB25F3" w:rsidRDefault="00EB25F3" w:rsidP="00EB25F3">
      <w:pPr>
        <w:rPr>
          <w:sz w:val="24"/>
          <w:szCs w:val="24"/>
        </w:rPr>
      </w:pPr>
      <w:r w:rsidRPr="00EB25F3">
        <w:rPr>
          <w:sz w:val="24"/>
          <w:szCs w:val="24"/>
        </w:rPr>
        <w:t xml:space="preserve">Here is some example text that you can remove once you understand the format this page is </w:t>
      </w:r>
      <w:r w:rsidR="009F1BFA">
        <w:rPr>
          <w:sz w:val="24"/>
          <w:szCs w:val="24"/>
        </w:rPr>
        <w:t>p</w:t>
      </w:r>
      <w:r w:rsidRPr="00EB25F3">
        <w:rPr>
          <w:sz w:val="24"/>
          <w:szCs w:val="24"/>
        </w:rPr>
        <w:t>resented in. You do not need to worry about the formatting of the article - it will be</w:t>
      </w:r>
      <w:r>
        <w:rPr>
          <w:sz w:val="24"/>
          <w:szCs w:val="24"/>
        </w:rPr>
        <w:t xml:space="preserve"> </w:t>
      </w:r>
      <w:r w:rsidRPr="00EB25F3">
        <w:rPr>
          <w:sz w:val="24"/>
          <w:szCs w:val="24"/>
        </w:rPr>
        <w:t>formatted in the style of the journal for you, with text and tables/images being put in the</w:t>
      </w:r>
      <w:r>
        <w:rPr>
          <w:sz w:val="24"/>
          <w:szCs w:val="24"/>
        </w:rPr>
        <w:t xml:space="preserve"> </w:t>
      </w:r>
      <w:r w:rsidRPr="00EB25F3">
        <w:rPr>
          <w:sz w:val="24"/>
          <w:szCs w:val="24"/>
        </w:rPr>
        <w:t>best locations and formats by the editors.</w:t>
      </w:r>
      <w:r w:rsidR="003717A2">
        <w:rPr>
          <w:sz w:val="24"/>
          <w:szCs w:val="24"/>
        </w:rPr>
        <w:t xml:space="preserve"> </w:t>
      </w:r>
      <w:r w:rsidR="003717A2" w:rsidRPr="003717A2">
        <w:rPr>
          <w:b/>
          <w:bCs/>
          <w:sz w:val="24"/>
          <w:szCs w:val="24"/>
        </w:rPr>
        <w:t>You should change</w:t>
      </w:r>
      <w:r w:rsidR="003717A2">
        <w:rPr>
          <w:sz w:val="24"/>
          <w:szCs w:val="24"/>
        </w:rPr>
        <w:t xml:space="preserve"> the ‘Example Title’ and ‘Author Name’ above and in the page header.</w:t>
      </w:r>
    </w:p>
    <w:p w14:paraId="628A0994" w14:textId="5DFAC835" w:rsidR="00EB25F3" w:rsidRDefault="00602BAB" w:rsidP="00EB25F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5348EF7" wp14:editId="35E02D13">
            <wp:simplePos x="0" y="0"/>
            <wp:positionH relativeFrom="margin">
              <wp:align>center</wp:align>
            </wp:positionH>
            <wp:positionV relativeFrom="paragraph">
              <wp:posOffset>501650</wp:posOffset>
            </wp:positionV>
            <wp:extent cx="3406140" cy="2169160"/>
            <wp:effectExtent l="0" t="0" r="3810" b="2540"/>
            <wp:wrapTopAndBottom/>
            <wp:docPr id="3110292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25F3" w:rsidRPr="00EB25F3">
        <w:rPr>
          <w:sz w:val="24"/>
          <w:szCs w:val="24"/>
        </w:rPr>
        <w:t>Below is an example figure and table to demonstrate how you can include one in your</w:t>
      </w:r>
      <w:r w:rsidR="00EB25F3">
        <w:rPr>
          <w:sz w:val="24"/>
          <w:szCs w:val="24"/>
        </w:rPr>
        <w:t xml:space="preserve"> </w:t>
      </w:r>
      <w:r w:rsidR="00EB25F3" w:rsidRPr="00EB25F3">
        <w:rPr>
          <w:sz w:val="24"/>
          <w:szCs w:val="24"/>
        </w:rPr>
        <w:t>report. Figure</w:t>
      </w:r>
      <w:r w:rsidR="00EB25F3">
        <w:rPr>
          <w:sz w:val="24"/>
          <w:szCs w:val="24"/>
        </w:rPr>
        <w:t xml:space="preserve"> 1</w:t>
      </w:r>
      <w:r w:rsidR="00EB25F3" w:rsidRPr="00EB25F3">
        <w:rPr>
          <w:sz w:val="24"/>
          <w:szCs w:val="24"/>
        </w:rPr>
        <w:t xml:space="preserve"> shows some </w:t>
      </w:r>
      <w:r w:rsidR="0096406D">
        <w:rPr>
          <w:sz w:val="24"/>
          <w:szCs w:val="24"/>
        </w:rPr>
        <w:t>equations and diagrams</w:t>
      </w:r>
      <w:r w:rsidR="00EB25F3" w:rsidRPr="00EB25F3">
        <w:rPr>
          <w:sz w:val="24"/>
          <w:szCs w:val="24"/>
        </w:rPr>
        <w:t>.</w:t>
      </w:r>
    </w:p>
    <w:p w14:paraId="7A7EFFC9" w14:textId="589B1D40" w:rsidR="00EB25F3" w:rsidRDefault="00602BAB" w:rsidP="00EB25F3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F81885" wp14:editId="09633F54">
                <wp:simplePos x="0" y="0"/>
                <wp:positionH relativeFrom="margin">
                  <wp:align>center</wp:align>
                </wp:positionH>
                <wp:positionV relativeFrom="paragraph">
                  <wp:posOffset>2231390</wp:posOffset>
                </wp:positionV>
                <wp:extent cx="3406140" cy="635"/>
                <wp:effectExtent l="0" t="0" r="3810" b="0"/>
                <wp:wrapSquare wrapText="bothSides"/>
                <wp:docPr id="145197865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61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9C00E9" w14:textId="17F2138F" w:rsidR="00EB25F3" w:rsidRPr="00EB25F3" w:rsidRDefault="00EB25F3" w:rsidP="00EB25F3">
                            <w:pPr>
                              <w:pStyle w:val="Caption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Figure </w:t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instrText xml:space="preserve"> SEQ Figure \* ARABIC </w:instrText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t>1</w:t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:  </w:t>
                            </w:r>
                            <w:r w:rsidRPr="00EB25F3">
                              <w:rPr>
                                <w:sz w:val="24"/>
                                <w:szCs w:val="24"/>
                              </w:rPr>
                              <w:t>This image shows some equations, diagrams and tables on a black background</w:t>
                            </w:r>
                            <w:r w:rsidR="00035EF2">
                              <w:rPr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035EF2" w:rsidRPr="00035EF2">
                              <w:rPr>
                                <w:sz w:val="24"/>
                                <w:szCs w:val="24"/>
                              </w:rPr>
                              <w:t>Pădureț</w:t>
                            </w:r>
                            <w:proofErr w:type="spellEnd"/>
                            <w:r w:rsidR="00035EF2">
                              <w:rPr>
                                <w:sz w:val="24"/>
                                <w:szCs w:val="24"/>
                              </w:rPr>
                              <w:t xml:space="preserve"> 2021)</w:t>
                            </w:r>
                            <w:r w:rsidRPr="00EB25F3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F8188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75.7pt;width:268.2pt;height:.0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" stroked="f">
                <v:textbox style="mso-fit-shape-to-text:t" inset="0,0,0,0">
                  <w:txbxContent>
                    <w:p w14:paraId="4D9C00E9" w14:textId="17F2138F" w:rsidR="00EB25F3" w:rsidRPr="00EB25F3" w:rsidRDefault="00EB25F3" w:rsidP="00EB25F3">
                      <w:pPr>
                        <w:pStyle w:val="Caption"/>
                        <w:rPr>
                          <w:noProof/>
                          <w:sz w:val="24"/>
                          <w:szCs w:val="24"/>
                        </w:rPr>
                      </w:pPr>
                      <w:r w:rsidRPr="00EB25F3">
                        <w:rPr>
                          <w:noProof/>
                          <w:sz w:val="24"/>
                          <w:szCs w:val="24"/>
                        </w:rPr>
                        <w:t xml:space="preserve">Figure </w:t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fldChar w:fldCharType="begin"/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instrText xml:space="preserve"> SEQ Figure \* ARABIC </w:instrText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fldChar w:fldCharType="separate"/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t>1</w:t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noProof/>
                          <w:sz w:val="24"/>
                          <w:szCs w:val="24"/>
                        </w:rPr>
                        <w:t xml:space="preserve">:  </w:t>
                      </w:r>
                      <w:r w:rsidRPr="00EB25F3">
                        <w:rPr>
                          <w:sz w:val="24"/>
                          <w:szCs w:val="24"/>
                        </w:rPr>
                        <w:t>This image shows some equations, diagrams and tables on a black background</w:t>
                      </w:r>
                      <w:r w:rsidR="00035EF2">
                        <w:rPr>
                          <w:sz w:val="24"/>
                          <w:szCs w:val="24"/>
                        </w:rPr>
                        <w:t xml:space="preserve"> (</w:t>
                      </w:r>
                      <w:proofErr w:type="spellStart"/>
                      <w:r w:rsidR="00035EF2" w:rsidRPr="00035EF2">
                        <w:rPr>
                          <w:sz w:val="24"/>
                          <w:szCs w:val="24"/>
                        </w:rPr>
                        <w:t>Pădureț</w:t>
                      </w:r>
                      <w:proofErr w:type="spellEnd"/>
                      <w:r w:rsidR="00035EF2">
                        <w:rPr>
                          <w:sz w:val="24"/>
                          <w:szCs w:val="24"/>
                        </w:rPr>
                        <w:t xml:space="preserve"> 2021)</w:t>
                      </w:r>
                      <w:r w:rsidRPr="00EB25F3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3ADF1D0" w14:textId="21BE2576" w:rsidR="00EB25F3" w:rsidRDefault="00EB25F3" w:rsidP="00EB25F3">
      <w:pPr>
        <w:rPr>
          <w:sz w:val="24"/>
          <w:szCs w:val="24"/>
        </w:rPr>
      </w:pPr>
    </w:p>
    <w:p w14:paraId="5FC020D5" w14:textId="41D9ADAA" w:rsidR="00EB25F3" w:rsidRDefault="00EB25F3" w:rsidP="00EB25F3">
      <w:pPr>
        <w:rPr>
          <w:sz w:val="24"/>
          <w:szCs w:val="24"/>
        </w:rPr>
      </w:pPr>
      <w:r w:rsidRPr="00EB25F3">
        <w:rPr>
          <w:sz w:val="24"/>
          <w:szCs w:val="24"/>
        </w:rPr>
        <w:t>Table</w:t>
      </w:r>
      <w:r>
        <w:rPr>
          <w:sz w:val="24"/>
          <w:szCs w:val="24"/>
        </w:rPr>
        <w:t xml:space="preserve"> 1</w:t>
      </w:r>
      <w:r w:rsidRPr="00EB25F3">
        <w:rPr>
          <w:sz w:val="24"/>
          <w:szCs w:val="24"/>
        </w:rPr>
        <w:t xml:space="preserve"> shows the number of days in the first 4 months of the year.</w:t>
      </w:r>
    </w:p>
    <w:tbl>
      <w:tblPr>
        <w:tblStyle w:val="TableGrid"/>
        <w:tblW w:w="0" w:type="auto"/>
        <w:tblInd w:w="2300" w:type="dxa"/>
        <w:tblLook w:val="04A0" w:firstRow="1" w:lastRow="0" w:firstColumn="1" w:lastColumn="0" w:noHBand="0" w:noVBand="1"/>
      </w:tblPr>
      <w:tblGrid>
        <w:gridCol w:w="2206"/>
        <w:gridCol w:w="2206"/>
      </w:tblGrid>
      <w:tr w:rsidR="00EB25F3" w14:paraId="22355AFF" w14:textId="77777777" w:rsidTr="00EB25F3">
        <w:trPr>
          <w:trHeight w:val="297"/>
        </w:trPr>
        <w:tc>
          <w:tcPr>
            <w:tcW w:w="2206" w:type="dxa"/>
            <w:vAlign w:val="center"/>
          </w:tcPr>
          <w:p w14:paraId="7924939B" w14:textId="388AF9DC" w:rsidR="00EB25F3" w:rsidRPr="00EB25F3" w:rsidRDefault="00EB25F3" w:rsidP="00EB25F3">
            <w:pPr>
              <w:jc w:val="center"/>
              <w:rPr>
                <w:b/>
                <w:bCs/>
                <w:sz w:val="24"/>
                <w:szCs w:val="24"/>
              </w:rPr>
            </w:pPr>
            <w:r w:rsidRPr="00EB25F3">
              <w:rPr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2206" w:type="dxa"/>
            <w:vAlign w:val="center"/>
          </w:tcPr>
          <w:p w14:paraId="0B3F9B4C" w14:textId="0AB91F95" w:rsidR="00EB25F3" w:rsidRPr="00EB25F3" w:rsidRDefault="00EB25F3" w:rsidP="00EB25F3">
            <w:pPr>
              <w:jc w:val="center"/>
              <w:rPr>
                <w:b/>
                <w:bCs/>
                <w:sz w:val="24"/>
                <w:szCs w:val="24"/>
              </w:rPr>
            </w:pPr>
            <w:r w:rsidRPr="00EB25F3">
              <w:rPr>
                <w:b/>
                <w:bCs/>
                <w:sz w:val="24"/>
                <w:szCs w:val="24"/>
              </w:rPr>
              <w:t>Days</w:t>
            </w:r>
          </w:p>
        </w:tc>
      </w:tr>
      <w:tr w:rsidR="00EB25F3" w14:paraId="7CFD0C18" w14:textId="77777777" w:rsidTr="00EB25F3">
        <w:trPr>
          <w:trHeight w:val="297"/>
        </w:trPr>
        <w:tc>
          <w:tcPr>
            <w:tcW w:w="2206" w:type="dxa"/>
            <w:vAlign w:val="center"/>
          </w:tcPr>
          <w:p w14:paraId="73F0BECD" w14:textId="355E8860" w:rsidR="00EB25F3" w:rsidRDefault="00EB25F3" w:rsidP="00EB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January</w:t>
            </w:r>
          </w:p>
        </w:tc>
        <w:tc>
          <w:tcPr>
            <w:tcW w:w="2206" w:type="dxa"/>
            <w:vAlign w:val="center"/>
          </w:tcPr>
          <w:p w14:paraId="75D4BA53" w14:textId="34B3D94F" w:rsidR="00EB25F3" w:rsidRDefault="00EB25F3" w:rsidP="00EB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EB25F3" w14:paraId="41006380" w14:textId="77777777" w:rsidTr="00EB25F3">
        <w:trPr>
          <w:trHeight w:val="309"/>
        </w:trPr>
        <w:tc>
          <w:tcPr>
            <w:tcW w:w="2206" w:type="dxa"/>
            <w:vAlign w:val="center"/>
          </w:tcPr>
          <w:p w14:paraId="12C5DDFF" w14:textId="55181E30" w:rsidR="00EB25F3" w:rsidRDefault="00EB25F3" w:rsidP="00EB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February</w:t>
            </w:r>
          </w:p>
        </w:tc>
        <w:tc>
          <w:tcPr>
            <w:tcW w:w="2206" w:type="dxa"/>
            <w:vAlign w:val="center"/>
          </w:tcPr>
          <w:p w14:paraId="4BE23B0E" w14:textId="767950AC" w:rsidR="00EB25F3" w:rsidRDefault="00EB25F3" w:rsidP="00EB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EB25F3" w14:paraId="7F49E17C" w14:textId="77777777" w:rsidTr="00EB25F3">
        <w:trPr>
          <w:trHeight w:val="297"/>
        </w:trPr>
        <w:tc>
          <w:tcPr>
            <w:tcW w:w="2206" w:type="dxa"/>
            <w:vAlign w:val="center"/>
          </w:tcPr>
          <w:p w14:paraId="46F5F00E" w14:textId="5ECC6837" w:rsidR="00EB25F3" w:rsidRDefault="00EB25F3" w:rsidP="00EB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</w:t>
            </w:r>
          </w:p>
        </w:tc>
        <w:tc>
          <w:tcPr>
            <w:tcW w:w="2206" w:type="dxa"/>
            <w:vAlign w:val="center"/>
          </w:tcPr>
          <w:p w14:paraId="640718A8" w14:textId="26CF4C7F" w:rsidR="00EB25F3" w:rsidRDefault="00EB25F3" w:rsidP="00EB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EB25F3" w14:paraId="2941EBA3" w14:textId="77777777" w:rsidTr="00EB25F3">
        <w:trPr>
          <w:trHeight w:val="297"/>
        </w:trPr>
        <w:tc>
          <w:tcPr>
            <w:tcW w:w="2206" w:type="dxa"/>
            <w:vAlign w:val="center"/>
          </w:tcPr>
          <w:p w14:paraId="505C46EF" w14:textId="43C470FE" w:rsidR="00EB25F3" w:rsidRDefault="00EB25F3" w:rsidP="00EB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</w:t>
            </w:r>
          </w:p>
        </w:tc>
        <w:tc>
          <w:tcPr>
            <w:tcW w:w="2206" w:type="dxa"/>
            <w:vAlign w:val="center"/>
          </w:tcPr>
          <w:p w14:paraId="7F1A2672" w14:textId="394A2073" w:rsidR="00EB25F3" w:rsidRDefault="00EB25F3" w:rsidP="00EB2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14:paraId="488C41BC" w14:textId="622F8847" w:rsidR="00EB25F3" w:rsidRDefault="00EB25F3" w:rsidP="00EB25F3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DA8A79" wp14:editId="778DF504">
                <wp:simplePos x="0" y="0"/>
                <wp:positionH relativeFrom="column">
                  <wp:posOffset>1268730</wp:posOffset>
                </wp:positionH>
                <wp:positionV relativeFrom="paragraph">
                  <wp:posOffset>64135</wp:posOffset>
                </wp:positionV>
                <wp:extent cx="3253740" cy="635"/>
                <wp:effectExtent l="0" t="0" r="0" b="0"/>
                <wp:wrapSquare wrapText="bothSides"/>
                <wp:docPr id="67321794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7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06423F" w14:textId="1BEE5F46" w:rsidR="00EB25F3" w:rsidRPr="00EB25F3" w:rsidRDefault="00EB25F3" w:rsidP="00EB25F3">
                            <w:pPr>
                              <w:pStyle w:val="Caption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Table</w:t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instrText xml:space="preserve"> SEQ Figure \* ARABIC </w:instrText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t>1</w:t>
                            </w:r>
                            <w:r w:rsidRPr="00EB25F3">
                              <w:rPr>
                                <w:noProof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:  </w:t>
                            </w:r>
                            <w:r w:rsidRPr="00EB25F3">
                              <w:rPr>
                                <w:sz w:val="24"/>
                                <w:szCs w:val="24"/>
                              </w:rPr>
                              <w:t>Table of the number of days in the first four months of the year.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A8A79" id="_x0000_s1027" type="#_x0000_t202" style="position:absolute;margin-left:99.9pt;margin-top:5.05pt;width:256.2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" stroked="f">
                <v:textbox style="mso-fit-shape-to-text:t" inset="0,0,0,0">
                  <w:txbxContent>
                    <w:p w14:paraId="4006423F" w14:textId="1BEE5F46" w:rsidR="00EB25F3" w:rsidRPr="00EB25F3" w:rsidRDefault="00EB25F3" w:rsidP="00EB25F3">
                      <w:pPr>
                        <w:pStyle w:val="Caption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Table</w:t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fldChar w:fldCharType="begin"/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instrText xml:space="preserve"> SEQ Figure \* ARABIC </w:instrText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fldChar w:fldCharType="separate"/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t>1</w:t>
                      </w:r>
                      <w:r w:rsidRPr="00EB25F3">
                        <w:rPr>
                          <w:noProof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noProof/>
                          <w:sz w:val="24"/>
                          <w:szCs w:val="24"/>
                        </w:rPr>
                        <w:t xml:space="preserve">:  </w:t>
                      </w:r>
                      <w:r w:rsidRPr="00EB25F3">
                        <w:rPr>
                          <w:sz w:val="24"/>
                          <w:szCs w:val="24"/>
                        </w:rPr>
                        <w:t>Table of the number of days in the first four months of the year.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DC5076" w14:textId="542DBD7D" w:rsidR="00EB25F3" w:rsidRDefault="00EB25F3" w:rsidP="00EB25F3">
      <w:pPr>
        <w:tabs>
          <w:tab w:val="left" w:pos="2856"/>
        </w:tabs>
        <w:rPr>
          <w:sz w:val="24"/>
          <w:szCs w:val="24"/>
        </w:rPr>
      </w:pPr>
    </w:p>
    <w:p w14:paraId="040BFB57" w14:textId="2BD4D3D1" w:rsidR="00EB25F3" w:rsidRDefault="00EB25F3" w:rsidP="00EB25F3">
      <w:pPr>
        <w:tabs>
          <w:tab w:val="left" w:pos="2856"/>
        </w:tabs>
        <w:rPr>
          <w:sz w:val="24"/>
          <w:szCs w:val="24"/>
        </w:rPr>
      </w:pPr>
      <w:r w:rsidRPr="00EB25F3">
        <w:rPr>
          <w:sz w:val="24"/>
          <w:szCs w:val="24"/>
        </w:rPr>
        <w:t xml:space="preserve">Your work should likely cite some references which </w:t>
      </w:r>
      <w:r>
        <w:rPr>
          <w:sz w:val="24"/>
          <w:szCs w:val="24"/>
        </w:rPr>
        <w:t xml:space="preserve">should be shown </w:t>
      </w:r>
      <w:r w:rsidRPr="00EB25F3">
        <w:rPr>
          <w:sz w:val="24"/>
          <w:szCs w:val="24"/>
        </w:rPr>
        <w:t xml:space="preserve">using the author-year style in this journal, such as this book </w:t>
      </w:r>
      <w:r>
        <w:rPr>
          <w:sz w:val="24"/>
          <w:szCs w:val="24"/>
        </w:rPr>
        <w:t>(Knuth 1984)</w:t>
      </w:r>
      <w:r w:rsidRPr="00EB25F3">
        <w:rPr>
          <w:sz w:val="24"/>
          <w:szCs w:val="24"/>
        </w:rPr>
        <w:t xml:space="preserve"> and these other references  (</w:t>
      </w:r>
      <w:r>
        <w:rPr>
          <w:sz w:val="24"/>
          <w:szCs w:val="24"/>
        </w:rPr>
        <w:t xml:space="preserve">Lamport 1994; Lesk </w:t>
      </w:r>
      <w:r>
        <w:rPr>
          <w:i/>
          <w:iCs/>
          <w:sz w:val="24"/>
          <w:szCs w:val="24"/>
        </w:rPr>
        <w:t xml:space="preserve">et al. </w:t>
      </w:r>
      <w:r>
        <w:rPr>
          <w:sz w:val="24"/>
          <w:szCs w:val="24"/>
        </w:rPr>
        <w:t>1977</w:t>
      </w:r>
      <w:r w:rsidRPr="00EB25F3">
        <w:rPr>
          <w:sz w:val="24"/>
          <w:szCs w:val="24"/>
        </w:rPr>
        <w:t>).</w:t>
      </w:r>
      <w:r>
        <w:rPr>
          <w:sz w:val="24"/>
          <w:szCs w:val="24"/>
        </w:rPr>
        <w:t xml:space="preserve"> If you are writing in Word, you </w:t>
      </w:r>
      <w:r>
        <w:rPr>
          <w:b/>
          <w:bCs/>
          <w:sz w:val="24"/>
          <w:szCs w:val="24"/>
        </w:rPr>
        <w:t>must</w:t>
      </w:r>
      <w:r>
        <w:rPr>
          <w:sz w:val="24"/>
          <w:szCs w:val="24"/>
        </w:rPr>
        <w:t xml:space="preserve"> also give</w:t>
      </w:r>
      <w:r w:rsidR="008E663E">
        <w:rPr>
          <w:sz w:val="24"/>
          <w:szCs w:val="24"/>
        </w:rPr>
        <w:t xml:space="preserve"> </w:t>
      </w:r>
      <w:r w:rsidR="008E663E">
        <w:rPr>
          <w:b/>
          <w:bCs/>
          <w:sz w:val="24"/>
          <w:szCs w:val="24"/>
        </w:rPr>
        <w:t>at least</w:t>
      </w:r>
      <w:r w:rsidR="008E663E">
        <w:rPr>
          <w:sz w:val="24"/>
          <w:szCs w:val="24"/>
        </w:rPr>
        <w:t xml:space="preserve"> one of </w:t>
      </w:r>
      <w:r w:rsidR="00253936">
        <w:rPr>
          <w:sz w:val="24"/>
          <w:szCs w:val="24"/>
        </w:rPr>
        <w:t xml:space="preserve">the DOI, </w:t>
      </w:r>
      <w:proofErr w:type="spellStart"/>
      <w:r w:rsidR="00253936">
        <w:rPr>
          <w:sz w:val="24"/>
          <w:szCs w:val="24"/>
        </w:rPr>
        <w:t>url</w:t>
      </w:r>
      <w:proofErr w:type="spellEnd"/>
      <w:r w:rsidR="00253936">
        <w:rPr>
          <w:sz w:val="24"/>
          <w:szCs w:val="24"/>
        </w:rPr>
        <w:t xml:space="preserve">, or ISBN of each </w:t>
      </w:r>
      <w:r w:rsidR="0063225F">
        <w:rPr>
          <w:sz w:val="24"/>
          <w:szCs w:val="24"/>
        </w:rPr>
        <w:t xml:space="preserve">source you are </w:t>
      </w:r>
      <w:r>
        <w:rPr>
          <w:sz w:val="24"/>
          <w:szCs w:val="24"/>
        </w:rPr>
        <w:t>referencing, examples for these three citations are shown below.</w:t>
      </w:r>
    </w:p>
    <w:p w14:paraId="39600BAA" w14:textId="44D0B4CE" w:rsidR="00CB05C7" w:rsidRPr="00CB05C7" w:rsidRDefault="00CB05C7" w:rsidP="00EB25F3">
      <w:pPr>
        <w:tabs>
          <w:tab w:val="left" w:pos="2856"/>
        </w:tabs>
        <w:rPr>
          <w:b/>
          <w:bCs/>
          <w:sz w:val="32"/>
          <w:szCs w:val="32"/>
        </w:rPr>
      </w:pPr>
      <w:r w:rsidRPr="00CB05C7">
        <w:rPr>
          <w:b/>
          <w:bCs/>
          <w:sz w:val="32"/>
          <w:szCs w:val="32"/>
        </w:rPr>
        <w:lastRenderedPageBreak/>
        <w:t>References</w:t>
      </w:r>
    </w:p>
    <w:p w14:paraId="77F3E1BC" w14:textId="6E68C7FB" w:rsidR="00EB25F3" w:rsidRDefault="00EB25F3" w:rsidP="00EB25F3">
      <w:pPr>
        <w:tabs>
          <w:tab w:val="left" w:pos="2856"/>
        </w:tabs>
        <w:rPr>
          <w:sz w:val="24"/>
          <w:szCs w:val="24"/>
        </w:rPr>
      </w:pPr>
      <w:r w:rsidRPr="00EB25F3">
        <w:rPr>
          <w:sz w:val="24"/>
          <w:szCs w:val="24"/>
          <w:vertAlign w:val="superscript"/>
        </w:rPr>
        <w:t>1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 D. Knuth, “Literate </w:t>
      </w:r>
      <w:r w:rsidR="00B26265">
        <w:rPr>
          <w:sz w:val="24"/>
          <w:szCs w:val="24"/>
        </w:rPr>
        <w:t>P</w:t>
      </w:r>
      <w:r>
        <w:rPr>
          <w:sz w:val="24"/>
          <w:szCs w:val="24"/>
        </w:rPr>
        <w:t xml:space="preserve">rogramming”, </w:t>
      </w:r>
      <w:r>
        <w:rPr>
          <w:i/>
          <w:iCs/>
          <w:sz w:val="24"/>
          <w:szCs w:val="24"/>
        </w:rPr>
        <w:t xml:space="preserve">The Computer Journal </w:t>
      </w:r>
      <w:r>
        <w:rPr>
          <w:b/>
          <w:bCs/>
          <w:sz w:val="24"/>
          <w:szCs w:val="24"/>
        </w:rPr>
        <w:t>27</w:t>
      </w:r>
      <w:r w:rsidRPr="00EB25F3">
        <w:rPr>
          <w:sz w:val="24"/>
          <w:szCs w:val="24"/>
        </w:rPr>
        <w:t>, 97-111 (1948)</w:t>
      </w:r>
      <w:r>
        <w:rPr>
          <w:sz w:val="24"/>
          <w:szCs w:val="24"/>
        </w:rPr>
        <w:t xml:space="preserve"> </w:t>
      </w:r>
      <w:hyperlink r:id="rId8" w:history="1">
        <w:r w:rsidR="00267A04" w:rsidRPr="00EB7060">
          <w:rPr>
            <w:rStyle w:val="Hyperlink"/>
            <w:sz w:val="24"/>
            <w:szCs w:val="24"/>
          </w:rPr>
          <w:t>https://academic.oup.com/comjnl/article/27/2/97/343244</w:t>
        </w:r>
      </w:hyperlink>
      <w:r w:rsidR="0063225F">
        <w:rPr>
          <w:sz w:val="24"/>
          <w:szCs w:val="24"/>
        </w:rPr>
        <w:t xml:space="preserve"> , </w:t>
      </w:r>
      <w:hyperlink r:id="rId9" w:history="1">
        <w:r w:rsidR="0063225F" w:rsidRPr="00EB7060">
          <w:rPr>
            <w:rStyle w:val="Hyperlink"/>
            <w:sz w:val="24"/>
            <w:szCs w:val="24"/>
          </w:rPr>
          <w:t>https://doi.org/10.1093/comjnl/27.2.97</w:t>
        </w:r>
      </w:hyperlink>
      <w:r w:rsidR="0063225F">
        <w:rPr>
          <w:sz w:val="24"/>
          <w:szCs w:val="24"/>
        </w:rPr>
        <w:t xml:space="preserve"> </w:t>
      </w:r>
    </w:p>
    <w:p w14:paraId="004FC1FF" w14:textId="69FF1AD8" w:rsidR="00EB25F3" w:rsidRDefault="00EB25F3" w:rsidP="00EB25F3">
      <w:pPr>
        <w:tabs>
          <w:tab w:val="left" w:pos="2856"/>
        </w:tabs>
        <w:rPr>
          <w:sz w:val="24"/>
          <w:szCs w:val="24"/>
        </w:rPr>
      </w:pPr>
      <w:r w:rsidRPr="00B26265">
        <w:rPr>
          <w:sz w:val="24"/>
          <w:szCs w:val="24"/>
          <w:vertAlign w:val="superscript"/>
        </w:rPr>
        <w:t>2</w:t>
      </w:r>
      <w:r w:rsidRPr="00B26265">
        <w:rPr>
          <w:sz w:val="24"/>
          <w:szCs w:val="24"/>
        </w:rPr>
        <w:t xml:space="preserve"> L. Lamport, </w:t>
      </w:r>
      <w:r w:rsidRPr="00B26265">
        <w:rPr>
          <w:i/>
          <w:iCs/>
          <w:sz w:val="24"/>
          <w:szCs w:val="24"/>
        </w:rPr>
        <w:t xml:space="preserve">LaTeX: </w:t>
      </w:r>
      <w:r w:rsidR="00B26265" w:rsidRPr="00B26265">
        <w:rPr>
          <w:i/>
          <w:iCs/>
          <w:sz w:val="24"/>
          <w:szCs w:val="24"/>
        </w:rPr>
        <w:t>A</w:t>
      </w:r>
      <w:r w:rsidRPr="00B26265">
        <w:rPr>
          <w:i/>
          <w:iCs/>
          <w:sz w:val="24"/>
          <w:szCs w:val="24"/>
        </w:rPr>
        <w:t xml:space="preserve"> </w:t>
      </w:r>
      <w:r w:rsidR="00B26265" w:rsidRPr="00B26265">
        <w:rPr>
          <w:i/>
          <w:iCs/>
          <w:sz w:val="24"/>
          <w:szCs w:val="24"/>
        </w:rPr>
        <w:t>Do</w:t>
      </w:r>
      <w:r w:rsidRPr="00B26265">
        <w:rPr>
          <w:i/>
          <w:iCs/>
          <w:sz w:val="24"/>
          <w:szCs w:val="24"/>
        </w:rPr>
        <w:t xml:space="preserve">cument </w:t>
      </w:r>
      <w:r w:rsidR="00B26265" w:rsidRPr="00B26265">
        <w:rPr>
          <w:i/>
          <w:iCs/>
          <w:sz w:val="24"/>
          <w:szCs w:val="24"/>
        </w:rPr>
        <w:t>P</w:t>
      </w:r>
      <w:r w:rsidRPr="00B26265">
        <w:rPr>
          <w:i/>
          <w:iCs/>
          <w:sz w:val="24"/>
          <w:szCs w:val="24"/>
        </w:rPr>
        <w:t xml:space="preserve">reparation </w:t>
      </w:r>
      <w:r w:rsidR="00B26265" w:rsidRPr="00B26265">
        <w:rPr>
          <w:i/>
          <w:iCs/>
          <w:sz w:val="24"/>
          <w:szCs w:val="24"/>
        </w:rPr>
        <w:t>S</w:t>
      </w:r>
      <w:r w:rsidRPr="00B26265">
        <w:rPr>
          <w:i/>
          <w:iCs/>
          <w:sz w:val="24"/>
          <w:szCs w:val="24"/>
        </w:rPr>
        <w:t>ystem</w:t>
      </w:r>
      <w:r w:rsidR="00B26265" w:rsidRPr="00B26265">
        <w:rPr>
          <w:sz w:val="24"/>
          <w:szCs w:val="24"/>
        </w:rPr>
        <w:t xml:space="preserve"> (Addison We</w:t>
      </w:r>
      <w:r w:rsidR="00B26265">
        <w:rPr>
          <w:sz w:val="24"/>
          <w:szCs w:val="24"/>
        </w:rPr>
        <w:t>sley, Massachusetts, 1994)</w:t>
      </w:r>
      <w:r w:rsidR="00353D37">
        <w:rPr>
          <w:sz w:val="24"/>
          <w:szCs w:val="24"/>
        </w:rPr>
        <w:t xml:space="preserve"> </w:t>
      </w:r>
      <w:hyperlink r:id="rId10" w:history="1">
        <w:r w:rsidR="003C743F" w:rsidRPr="00EB7060">
          <w:rPr>
            <w:rStyle w:val="Hyperlink"/>
            <w:sz w:val="24"/>
            <w:szCs w:val="24"/>
          </w:rPr>
          <w:t>https://www.google.co.uk/books/edition/LATEX/IgJUAAAAMAAJ?hl=no&amp;gbpv=0&amp;bsq=inauthor:%22Lamport%22</w:t>
        </w:r>
      </w:hyperlink>
      <w:r w:rsidR="00B52ECB">
        <w:rPr>
          <w:sz w:val="24"/>
          <w:szCs w:val="24"/>
        </w:rPr>
        <w:t xml:space="preserve"> , ISBN: </w:t>
      </w:r>
      <w:r w:rsidR="00B52ECB" w:rsidRPr="00B52ECB">
        <w:rPr>
          <w:sz w:val="24"/>
          <w:szCs w:val="24"/>
        </w:rPr>
        <w:t>9780201157901</w:t>
      </w:r>
    </w:p>
    <w:p w14:paraId="19843AFA" w14:textId="70EE711D" w:rsidR="00B26265" w:rsidRDefault="00B26265" w:rsidP="00EB25F3">
      <w:pPr>
        <w:tabs>
          <w:tab w:val="left" w:pos="2856"/>
        </w:tabs>
        <w:rPr>
          <w:sz w:val="24"/>
          <w:szCs w:val="24"/>
        </w:rPr>
      </w:pPr>
      <w:r w:rsidRPr="00B26265">
        <w:rPr>
          <w:sz w:val="24"/>
          <w:szCs w:val="24"/>
          <w:vertAlign w:val="superscript"/>
        </w:rPr>
        <w:t>3</w:t>
      </w:r>
      <w:r w:rsidRPr="00B26265">
        <w:rPr>
          <w:sz w:val="24"/>
          <w:szCs w:val="24"/>
        </w:rPr>
        <w:t xml:space="preserve"> M. Lesk </w:t>
      </w:r>
      <w:r w:rsidRPr="00B26265">
        <w:rPr>
          <w:i/>
          <w:iCs/>
          <w:sz w:val="24"/>
          <w:szCs w:val="24"/>
        </w:rPr>
        <w:t>et al.</w:t>
      </w:r>
      <w:r w:rsidRPr="00B26265">
        <w:rPr>
          <w:sz w:val="24"/>
          <w:szCs w:val="24"/>
        </w:rPr>
        <w:t xml:space="preserve">, “Computer </w:t>
      </w:r>
      <w:r>
        <w:rPr>
          <w:sz w:val="24"/>
          <w:szCs w:val="24"/>
        </w:rPr>
        <w:t>T</w:t>
      </w:r>
      <w:r w:rsidRPr="00B26265">
        <w:rPr>
          <w:sz w:val="24"/>
          <w:szCs w:val="24"/>
        </w:rPr>
        <w:t xml:space="preserve">ypesetting of </w:t>
      </w:r>
      <w:r>
        <w:rPr>
          <w:sz w:val="24"/>
          <w:szCs w:val="24"/>
        </w:rPr>
        <w:t>T</w:t>
      </w:r>
      <w:r w:rsidRPr="00B26265">
        <w:rPr>
          <w:sz w:val="24"/>
          <w:szCs w:val="24"/>
        </w:rPr>
        <w:t>ech</w:t>
      </w:r>
      <w:r>
        <w:rPr>
          <w:sz w:val="24"/>
          <w:szCs w:val="24"/>
        </w:rPr>
        <w:t>nical Journals on UNIX” in Proceedings of American Federation of Information Processing Societies: 1977 National Computer Conference (1977) pp. 879-888</w:t>
      </w:r>
      <w:r w:rsidR="00896837">
        <w:rPr>
          <w:sz w:val="24"/>
          <w:szCs w:val="24"/>
        </w:rPr>
        <w:t xml:space="preserve"> </w:t>
      </w:r>
      <w:hyperlink r:id="rId11" w:history="1">
        <w:r w:rsidR="00896837" w:rsidRPr="00EB7060">
          <w:rPr>
            <w:rStyle w:val="Hyperlink"/>
            <w:sz w:val="24"/>
            <w:szCs w:val="24"/>
          </w:rPr>
          <w:t>https://dl.acm.org/doi/abs/10.1145/1499402.1499562</w:t>
        </w:r>
      </w:hyperlink>
      <w:r w:rsidR="0063225F">
        <w:rPr>
          <w:sz w:val="24"/>
          <w:szCs w:val="24"/>
        </w:rPr>
        <w:t xml:space="preserve"> , </w:t>
      </w:r>
      <w:hyperlink r:id="rId12" w:history="1">
        <w:r w:rsidR="006F5B43" w:rsidRPr="00CB010D">
          <w:rPr>
            <w:rStyle w:val="Hyperlink"/>
            <w:sz w:val="24"/>
            <w:szCs w:val="24"/>
          </w:rPr>
          <w:t>https://doi.org/10.1145/1499402.1499562</w:t>
        </w:r>
      </w:hyperlink>
    </w:p>
    <w:p w14:paraId="66BF42CD" w14:textId="27D0CB53" w:rsidR="006F5B43" w:rsidRPr="00B26265" w:rsidRDefault="006F5B43" w:rsidP="00EB25F3">
      <w:pPr>
        <w:tabs>
          <w:tab w:val="left" w:pos="2856"/>
        </w:tabs>
        <w:rPr>
          <w:b/>
          <w:bCs/>
          <w:vertAlign w:val="superscript"/>
        </w:rPr>
      </w:pPr>
      <w:r>
        <w:rPr>
          <w:sz w:val="24"/>
          <w:szCs w:val="24"/>
        </w:rPr>
        <w:t xml:space="preserve">4 D. </w:t>
      </w:r>
      <w:proofErr w:type="spellStart"/>
      <w:r w:rsidR="006345BE" w:rsidRPr="006345BE">
        <w:rPr>
          <w:sz w:val="24"/>
          <w:szCs w:val="24"/>
        </w:rPr>
        <w:t>Pădureț</w:t>
      </w:r>
      <w:proofErr w:type="spellEnd"/>
      <w:r w:rsidR="006345BE">
        <w:rPr>
          <w:sz w:val="24"/>
          <w:szCs w:val="24"/>
        </w:rPr>
        <w:t xml:space="preserve">, </w:t>
      </w:r>
      <w:r w:rsidR="006345BE">
        <w:rPr>
          <w:i/>
          <w:iCs/>
          <w:sz w:val="24"/>
          <w:szCs w:val="24"/>
        </w:rPr>
        <w:t>A Blackboard with a Bu</w:t>
      </w:r>
      <w:r w:rsidR="001D106B">
        <w:rPr>
          <w:i/>
          <w:iCs/>
          <w:sz w:val="24"/>
          <w:szCs w:val="24"/>
        </w:rPr>
        <w:t>nc</w:t>
      </w:r>
      <w:r w:rsidR="006345BE">
        <w:rPr>
          <w:i/>
          <w:iCs/>
          <w:sz w:val="24"/>
          <w:szCs w:val="24"/>
        </w:rPr>
        <w:t xml:space="preserve">h of Diagrams on it, </w:t>
      </w:r>
      <w:r w:rsidR="007D7AD4">
        <w:rPr>
          <w:sz w:val="24"/>
          <w:szCs w:val="24"/>
        </w:rPr>
        <w:t xml:space="preserve">accessed 17/02/2024, </w:t>
      </w:r>
      <w:r w:rsidR="006345BE">
        <w:rPr>
          <w:sz w:val="24"/>
          <w:szCs w:val="24"/>
        </w:rPr>
        <w:t xml:space="preserve">2021 </w:t>
      </w:r>
      <w:hyperlink r:id="rId13" w:history="1">
        <w:r w:rsidRPr="006345BE">
          <w:rPr>
            <w:rStyle w:val="Hyperlink"/>
            <w:sz w:val="24"/>
            <w:szCs w:val="24"/>
          </w:rPr>
          <w:t>https://unsplash.com/photos/a-blackboard-with-a-bunch-of-diagrams-on-it-h3kuhYUCE9A</w:t>
        </w:r>
      </w:hyperlink>
    </w:p>
    <w:sectPr w:rsidR="006F5B43" w:rsidRPr="00B26265" w:rsidSect="006C6E25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A2608" w14:textId="77777777" w:rsidR="00EB25F3" w:rsidRDefault="00EB25F3" w:rsidP="00EB25F3">
      <w:pPr>
        <w:spacing w:after="0" w:line="240" w:lineRule="auto"/>
      </w:pPr>
      <w:r>
        <w:separator/>
      </w:r>
    </w:p>
  </w:endnote>
  <w:endnote w:type="continuationSeparator" w:id="0">
    <w:p w14:paraId="5C8ACB23" w14:textId="77777777" w:rsidR="00EB25F3" w:rsidRDefault="00EB25F3" w:rsidP="00EB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739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6FE8D9" w14:textId="336ACFFC" w:rsidR="00843D70" w:rsidRDefault="00843D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238C70" w14:textId="77777777" w:rsidR="00843D70" w:rsidRDefault="00843D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CC28B" w14:textId="77777777" w:rsidR="00EB25F3" w:rsidRDefault="00EB25F3" w:rsidP="00EB25F3">
      <w:pPr>
        <w:spacing w:after="0" w:line="240" w:lineRule="auto"/>
      </w:pPr>
      <w:r>
        <w:separator/>
      </w:r>
    </w:p>
  </w:footnote>
  <w:footnote w:type="continuationSeparator" w:id="0">
    <w:p w14:paraId="3BE24015" w14:textId="77777777" w:rsidR="00EB25F3" w:rsidRDefault="00EB25F3" w:rsidP="00EB2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ED8E8" w14:textId="55FF1476" w:rsidR="00EB25F3" w:rsidRDefault="00980971">
    <w:pPr>
      <w:pStyle w:val="Header"/>
    </w:pPr>
    <w:r>
      <w:t xml:space="preserve">Edinburgh </w:t>
    </w:r>
    <w:r w:rsidR="0030094E">
      <w:t xml:space="preserve">Student </w:t>
    </w:r>
    <w:r>
      <w:t xml:space="preserve">Journal of </w:t>
    </w:r>
    <w:r w:rsidR="0030094E">
      <w:t>Science</w:t>
    </w:r>
    <w:r w:rsidR="00EB25F3">
      <w:tab/>
    </w:r>
    <w:r w:rsidR="00EB25F3">
      <w:tab/>
      <w:t>Author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9F2759"/>
    <w:multiLevelType w:val="hybridMultilevel"/>
    <w:tmpl w:val="34F85D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896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F3"/>
    <w:rsid w:val="00035EF2"/>
    <w:rsid w:val="001D106B"/>
    <w:rsid w:val="00253936"/>
    <w:rsid w:val="00267A04"/>
    <w:rsid w:val="0030094E"/>
    <w:rsid w:val="003141D1"/>
    <w:rsid w:val="00353D37"/>
    <w:rsid w:val="003717A2"/>
    <w:rsid w:val="003768D4"/>
    <w:rsid w:val="003C743F"/>
    <w:rsid w:val="0046573D"/>
    <w:rsid w:val="00473855"/>
    <w:rsid w:val="00550B9D"/>
    <w:rsid w:val="00602BAB"/>
    <w:rsid w:val="0063225F"/>
    <w:rsid w:val="006345BE"/>
    <w:rsid w:val="006C6E25"/>
    <w:rsid w:val="006F5B43"/>
    <w:rsid w:val="007D7AD4"/>
    <w:rsid w:val="00843D70"/>
    <w:rsid w:val="00885084"/>
    <w:rsid w:val="00896837"/>
    <w:rsid w:val="008E663E"/>
    <w:rsid w:val="0096406D"/>
    <w:rsid w:val="00980971"/>
    <w:rsid w:val="009F1BFA"/>
    <w:rsid w:val="00A169D9"/>
    <w:rsid w:val="00A73B0C"/>
    <w:rsid w:val="00B26265"/>
    <w:rsid w:val="00B52ECB"/>
    <w:rsid w:val="00BC1C3A"/>
    <w:rsid w:val="00CB05C7"/>
    <w:rsid w:val="00EB0509"/>
    <w:rsid w:val="00EB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1192B"/>
  <w15:chartTrackingRefBased/>
  <w15:docId w15:val="{34F7EE8A-15BF-439A-930A-A0633E4B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25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5F3"/>
  </w:style>
  <w:style w:type="paragraph" w:styleId="Footer">
    <w:name w:val="footer"/>
    <w:basedOn w:val="Normal"/>
    <w:link w:val="FooterChar"/>
    <w:uiPriority w:val="99"/>
    <w:unhideWhenUsed/>
    <w:rsid w:val="00EB25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5F3"/>
  </w:style>
  <w:style w:type="paragraph" w:styleId="ListParagraph">
    <w:name w:val="List Paragraph"/>
    <w:basedOn w:val="Normal"/>
    <w:uiPriority w:val="34"/>
    <w:qFormat/>
    <w:rsid w:val="00EB25F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EB25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EB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7A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7A04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6C6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.oup.com/comjnl/article/27/2/97/343244" TargetMode="External"/><Relationship Id="rId13" Type="http://schemas.openxmlformats.org/officeDocument/2006/relationships/hyperlink" Target="https://unsplash.com/photos/a-blackboard-with-a-bunch-of-diagrams-on-it-h3kuhYUCE9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i.org/10.1145/1499402.149956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l.acm.org/doi/abs/10.1145/1499402.149956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google.co.uk/books/edition/LATEX/IgJUAAAAMAAJ?hl=no&amp;gbpv=0&amp;bsq=inauthor:%22Lamport%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3/comjnl/27.2.9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Lee Smith</dc:creator>
  <cp:keywords/>
  <dc:description/>
  <cp:lastModifiedBy>Jack Lee Smith</cp:lastModifiedBy>
  <cp:revision>30</cp:revision>
  <dcterms:created xsi:type="dcterms:W3CDTF">2024-02-07T21:55:00Z</dcterms:created>
  <dcterms:modified xsi:type="dcterms:W3CDTF">2024-04-26T19:35:00Z</dcterms:modified>
</cp:coreProperties>
</file>