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9D9992" w14:textId="77777777" w:rsidR="007674CE" w:rsidRDefault="00F43874" w:rsidP="00F43874">
      <w:pPr>
        <w:spacing w:after="0"/>
        <w:rPr>
          <w:rFonts w:ascii="Times New Roman Bold" w:hAnsi="Times New Roman Bold"/>
          <w:sz w:val="28"/>
          <w:szCs w:val="28"/>
        </w:rPr>
      </w:pPr>
      <w:r w:rsidRPr="005B052C">
        <w:rPr>
          <w:rFonts w:ascii="Times New Roman Bold" w:hAnsi="Times New Roman Bold"/>
          <w:sz w:val="28"/>
          <w:szCs w:val="28"/>
        </w:rPr>
        <w:t>The Story of the End of the World</w:t>
      </w:r>
      <w:r w:rsidR="005B052C" w:rsidRPr="005B052C">
        <w:rPr>
          <w:rFonts w:ascii="Times New Roman Bold" w:hAnsi="Times New Roman Bold"/>
          <w:sz w:val="28"/>
          <w:szCs w:val="28"/>
        </w:rPr>
        <w:t xml:space="preserve">: </w:t>
      </w:r>
    </w:p>
    <w:p w14:paraId="65783D5B" w14:textId="6C195A11" w:rsidR="00F43874" w:rsidRPr="007674CE" w:rsidRDefault="005B052C" w:rsidP="00F43874">
      <w:pPr>
        <w:spacing w:after="0"/>
        <w:rPr>
          <w:rFonts w:ascii="Times New Roman Bold" w:hAnsi="Times New Roman Bold"/>
          <w:sz w:val="28"/>
          <w:szCs w:val="28"/>
        </w:rPr>
      </w:pPr>
      <w:r w:rsidRPr="005B052C">
        <w:rPr>
          <w:rFonts w:ascii="Times New Roman Bold" w:hAnsi="Times New Roman Bold"/>
          <w:sz w:val="28"/>
          <w:szCs w:val="28"/>
        </w:rPr>
        <w:t xml:space="preserve">An Alternative </w:t>
      </w:r>
      <w:r>
        <w:rPr>
          <w:rFonts w:ascii="Times New Roman Bold" w:hAnsi="Times New Roman Bold"/>
          <w:sz w:val="28"/>
          <w:szCs w:val="28"/>
        </w:rPr>
        <w:t>Approach to</w:t>
      </w:r>
      <w:r w:rsidRPr="005B052C">
        <w:rPr>
          <w:rFonts w:ascii="Times New Roman Bold" w:hAnsi="Times New Roman Bold"/>
          <w:sz w:val="28"/>
          <w:szCs w:val="28"/>
        </w:rPr>
        <w:t xml:space="preserve"> the Future at the Japanese Museum of Science and Innovation</w:t>
      </w:r>
    </w:p>
    <w:p w14:paraId="50D6C1D8" w14:textId="77777777" w:rsidR="00A663C5" w:rsidRPr="00E14036" w:rsidRDefault="00A663C5" w:rsidP="00F43874">
      <w:pPr>
        <w:suppressAutoHyphens/>
        <w:spacing w:before="1" w:after="1"/>
        <w:rPr>
          <w:szCs w:val="22"/>
        </w:rPr>
      </w:pPr>
    </w:p>
    <w:p w14:paraId="59D769FD" w14:textId="7D5342FE" w:rsidR="00A663C5" w:rsidRPr="002E5DAC" w:rsidRDefault="005B052C" w:rsidP="002E5DAC">
      <w:pPr>
        <w:rPr>
          <w:i/>
        </w:rPr>
      </w:pPr>
      <w:r w:rsidRPr="005B052C">
        <w:rPr>
          <w:i/>
        </w:rPr>
        <w:t>The following discussion is a critical assessment of the ‘End of the World</w:t>
      </w:r>
      <w:r w:rsidR="00312BCB">
        <w:rPr>
          <w:i/>
        </w:rPr>
        <w:t>: 73 Questions We Must Answer’</w:t>
      </w:r>
      <w:r w:rsidR="00567363">
        <w:rPr>
          <w:i/>
        </w:rPr>
        <w:t xml:space="preserve"> exhibition at Miraikan. </w:t>
      </w:r>
      <w:r w:rsidR="007674CE">
        <w:rPr>
          <w:i/>
        </w:rPr>
        <w:t>T</w:t>
      </w:r>
      <w:r w:rsidRPr="005B052C">
        <w:rPr>
          <w:i/>
        </w:rPr>
        <w:t>he Tohoku earthquake and tsunami of March 11</w:t>
      </w:r>
      <w:r w:rsidRPr="005B052C">
        <w:rPr>
          <w:i/>
          <w:vertAlign w:val="superscript"/>
        </w:rPr>
        <w:t>th</w:t>
      </w:r>
      <w:r w:rsidRPr="005B052C">
        <w:rPr>
          <w:i/>
        </w:rPr>
        <w:t xml:space="preserve"> 2011 created the necessity for a means of collective catharsis regarding various threats posed by the future. </w:t>
      </w:r>
      <w:r w:rsidR="007674CE">
        <w:rPr>
          <w:i/>
        </w:rPr>
        <w:t>It will be argued</w:t>
      </w:r>
      <w:r w:rsidR="007674CE" w:rsidRPr="005B052C">
        <w:rPr>
          <w:i/>
        </w:rPr>
        <w:t xml:space="preserve"> that </w:t>
      </w:r>
      <w:r w:rsidR="007674CE">
        <w:rPr>
          <w:i/>
        </w:rPr>
        <w:t>t</w:t>
      </w:r>
      <w:r w:rsidRPr="005B052C">
        <w:rPr>
          <w:i/>
        </w:rPr>
        <w:t xml:space="preserve">he resulting exhibition differs significantly in content, presentation and meaning to the more conventional visions of the future presented elsewhere in the museum. </w:t>
      </w:r>
    </w:p>
    <w:p w14:paraId="6C419067" w14:textId="0D8C4FC9" w:rsidR="00BF6ACB" w:rsidRDefault="00013469" w:rsidP="00BF6ACB">
      <w:pPr>
        <w:spacing w:after="0"/>
        <w:rPr>
          <w:szCs w:val="22"/>
        </w:rPr>
      </w:pPr>
      <w:r>
        <w:t>T</w:t>
      </w:r>
      <w:r w:rsidR="005B052C">
        <w:t>he Japanese National Museum of Emerging Science and Innovation</w:t>
      </w:r>
      <w:r>
        <w:t xml:space="preserve"> in Toky</w:t>
      </w:r>
      <w:r w:rsidR="0091467A">
        <w:t xml:space="preserve">o, also known as Miraikan, </w:t>
      </w:r>
      <w:r w:rsidR="005B052C">
        <w:t>where I conducted my doctoral research</w:t>
      </w:r>
      <w:r w:rsidR="0091467A">
        <w:t xml:space="preserve"> </w:t>
      </w:r>
      <w:r w:rsidR="007674CE">
        <w:t>wa</w:t>
      </w:r>
      <w:r w:rsidR="00BF6ACB">
        <w:t>s</w:t>
      </w:r>
      <w:r w:rsidR="007674CE">
        <w:t xml:space="preserve"> designed to be</w:t>
      </w:r>
      <w:r w:rsidR="005B052C">
        <w:t xml:space="preserve"> forum for vis</w:t>
      </w:r>
      <w:r w:rsidR="007674CE">
        <w:t>itors to engage with the future</w:t>
      </w:r>
      <w:r w:rsidR="00BF6ACB">
        <w:t xml:space="preserve"> of science and technology</w:t>
      </w:r>
      <w:r w:rsidR="005B052C">
        <w:t>. The future is embedded into the design and location of the museum in various ways. It was opened</w:t>
      </w:r>
      <w:r w:rsidR="00BF6ACB">
        <w:t xml:space="preserve"> to celebrate the millennium</w:t>
      </w:r>
      <w:r w:rsidR="005B052C">
        <w:t xml:space="preserve"> </w:t>
      </w:r>
      <w:r w:rsidR="00123BA1">
        <w:t>and</w:t>
      </w:r>
      <w:r w:rsidR="005B052C" w:rsidRPr="00733F15">
        <w:t xml:space="preserve"> is situated in Odaiba, an artificial island connected to the mainland via an electronic railway. </w:t>
      </w:r>
      <w:r w:rsidR="00D30D57">
        <w:t xml:space="preserve">Miraikan’s </w:t>
      </w:r>
      <w:r w:rsidR="005B052C" w:rsidRPr="00733F15">
        <w:t>building looms among empty space allocated for future construction, partially completed office buildings, hotels and shopping malls</w:t>
      </w:r>
      <w:r w:rsidR="00D30D57">
        <w:t>. The museum</w:t>
      </w:r>
      <w:r>
        <w:t xml:space="preserve"> </w:t>
      </w:r>
      <w:r w:rsidR="005B052C">
        <w:t>is v</w:t>
      </w:r>
      <w:r w:rsidR="005B052C" w:rsidRPr="00733F15">
        <w:t xml:space="preserve">ast in scale, with glass walls, a slanted ceiling and a globe representing the earth at one end. </w:t>
      </w:r>
      <w:r w:rsidR="005B052C">
        <w:t xml:space="preserve">The greeters at the entrance to the museum wear grey, seemingly </w:t>
      </w:r>
      <w:r w:rsidR="007674CE">
        <w:t>Star Trek inspired jumpsuits. By</w:t>
      </w:r>
      <w:r w:rsidR="005B052C">
        <w:t xml:space="preserve"> the time a visitor sets foot in the museum the future is already established as the </w:t>
      </w:r>
      <w:r w:rsidR="005B052C" w:rsidRPr="00BF6ACB">
        <w:rPr>
          <w:i/>
        </w:rPr>
        <w:t>mis-en-scene</w:t>
      </w:r>
      <w:r w:rsidR="005B052C">
        <w:t xml:space="preserve">. </w:t>
      </w:r>
    </w:p>
    <w:p w14:paraId="32C4564D" w14:textId="0C514552" w:rsidR="00193590" w:rsidRDefault="00F43874" w:rsidP="00193590">
      <w:pPr>
        <w:spacing w:after="0"/>
        <w:ind w:firstLine="720"/>
        <w:rPr>
          <w:rFonts w:cs="Verdana"/>
          <w:bCs/>
          <w:szCs w:val="28"/>
        </w:rPr>
      </w:pPr>
      <w:r w:rsidRPr="00E14036">
        <w:rPr>
          <w:rFonts w:cs="Verdana"/>
          <w:bCs/>
          <w:szCs w:val="28"/>
        </w:rPr>
        <w:t>The earthquake on March 11</w:t>
      </w:r>
      <w:r w:rsidRPr="00E14036">
        <w:rPr>
          <w:rFonts w:cs="Verdana"/>
          <w:bCs/>
          <w:szCs w:val="28"/>
          <w:vertAlign w:val="superscript"/>
        </w:rPr>
        <w:t>th</w:t>
      </w:r>
      <w:r w:rsidRPr="00E14036">
        <w:rPr>
          <w:rFonts w:cs="Verdana"/>
          <w:bCs/>
          <w:szCs w:val="28"/>
        </w:rPr>
        <w:t xml:space="preserve"> 2011 shook Miraikan to its foundations. Large sections of the interior ceiling in its six-story atrium collapsed. Fortunately no-one was hurt. The museum was</w:t>
      </w:r>
      <w:r w:rsidR="00174840">
        <w:rPr>
          <w:rFonts w:cs="Verdana"/>
          <w:bCs/>
          <w:szCs w:val="28"/>
        </w:rPr>
        <w:t xml:space="preserve"> closed for three months. A</w:t>
      </w:r>
      <w:r w:rsidR="00193590">
        <w:rPr>
          <w:rFonts w:cs="Verdana"/>
          <w:bCs/>
          <w:szCs w:val="28"/>
        </w:rPr>
        <w:t xml:space="preserve"> small</w:t>
      </w:r>
      <w:r w:rsidRPr="00E14036">
        <w:rPr>
          <w:rFonts w:cs="Verdana"/>
          <w:bCs/>
          <w:szCs w:val="28"/>
        </w:rPr>
        <w:t xml:space="preserve"> display by the main sta</w:t>
      </w:r>
      <w:r w:rsidR="00D30D57">
        <w:rPr>
          <w:rFonts w:cs="Verdana"/>
          <w:bCs/>
          <w:szCs w:val="28"/>
        </w:rPr>
        <w:t>ircase explains how the plaster</w:t>
      </w:r>
      <w:r w:rsidRPr="00E14036">
        <w:rPr>
          <w:rFonts w:cs="Verdana"/>
          <w:bCs/>
          <w:szCs w:val="28"/>
        </w:rPr>
        <w:t>board ceiling has been replaced by a glass fiber textile</w:t>
      </w:r>
      <w:r w:rsidR="00BF6ACB">
        <w:rPr>
          <w:rFonts w:cs="Verdana"/>
          <w:bCs/>
          <w:szCs w:val="28"/>
        </w:rPr>
        <w:t>,</w:t>
      </w:r>
      <w:r w:rsidRPr="00E14036">
        <w:rPr>
          <w:rFonts w:cs="Verdana"/>
          <w:bCs/>
          <w:szCs w:val="28"/>
        </w:rPr>
        <w:t xml:space="preserve"> which is mor</w:t>
      </w:r>
      <w:r w:rsidR="007674CE">
        <w:rPr>
          <w:rFonts w:cs="Verdana"/>
          <w:bCs/>
          <w:szCs w:val="28"/>
        </w:rPr>
        <w:t xml:space="preserve">e durable but also </w:t>
      </w:r>
      <w:r w:rsidRPr="00E14036">
        <w:rPr>
          <w:rFonts w:cs="Verdana"/>
          <w:bCs/>
          <w:szCs w:val="28"/>
        </w:rPr>
        <w:t>more lightweight, so it would cause less damage were i</w:t>
      </w:r>
      <w:r w:rsidR="00013469">
        <w:rPr>
          <w:rFonts w:cs="Verdana"/>
          <w:bCs/>
          <w:szCs w:val="28"/>
        </w:rPr>
        <w:t>t to collapse again</w:t>
      </w:r>
      <w:r w:rsidRPr="00E14036">
        <w:rPr>
          <w:rFonts w:cs="Verdana"/>
          <w:bCs/>
          <w:szCs w:val="28"/>
        </w:rPr>
        <w:t>. There is a permanent exhibit that graphically illustrates</w:t>
      </w:r>
      <w:r w:rsidR="00D30D57">
        <w:rPr>
          <w:rFonts w:cs="Verdana"/>
          <w:bCs/>
          <w:szCs w:val="28"/>
        </w:rPr>
        <w:t xml:space="preserve"> thousands of</w:t>
      </w:r>
      <w:r w:rsidRPr="00E14036">
        <w:rPr>
          <w:rFonts w:cs="Verdana"/>
          <w:bCs/>
          <w:szCs w:val="28"/>
        </w:rPr>
        <w:t xml:space="preserve"> small earthquakes occurring on a map of Japan</w:t>
      </w:r>
      <w:r w:rsidR="007674CE" w:rsidRPr="007674CE">
        <w:rPr>
          <w:rFonts w:cs="Verdana"/>
          <w:bCs/>
          <w:szCs w:val="28"/>
        </w:rPr>
        <w:t xml:space="preserve"> </w:t>
      </w:r>
      <w:r w:rsidR="007674CE" w:rsidRPr="00E14036">
        <w:rPr>
          <w:rFonts w:cs="Verdana"/>
          <w:bCs/>
          <w:szCs w:val="28"/>
        </w:rPr>
        <w:t>in real time</w:t>
      </w:r>
      <w:r w:rsidR="00D30D57">
        <w:rPr>
          <w:rFonts w:cs="Verdana"/>
          <w:bCs/>
          <w:szCs w:val="28"/>
        </w:rPr>
        <w:t>, in which</w:t>
      </w:r>
      <w:r w:rsidRPr="00E14036">
        <w:rPr>
          <w:rFonts w:cs="Verdana"/>
          <w:bCs/>
          <w:szCs w:val="28"/>
        </w:rPr>
        <w:t xml:space="preserve"> the country</w:t>
      </w:r>
      <w:r w:rsidR="00D30D57">
        <w:rPr>
          <w:rFonts w:cs="Verdana"/>
          <w:bCs/>
          <w:szCs w:val="28"/>
        </w:rPr>
        <w:t xml:space="preserve"> can seen </w:t>
      </w:r>
      <w:r w:rsidRPr="00E14036">
        <w:rPr>
          <w:rFonts w:cs="Verdana"/>
          <w:bCs/>
          <w:szCs w:val="28"/>
        </w:rPr>
        <w:t xml:space="preserve">gently vibrating. </w:t>
      </w:r>
      <w:r w:rsidR="00D30D57">
        <w:rPr>
          <w:rFonts w:cs="Verdana"/>
          <w:bCs/>
          <w:szCs w:val="28"/>
        </w:rPr>
        <w:t>The volunteers sometimes use</w:t>
      </w:r>
      <w:r w:rsidRPr="00E14036">
        <w:rPr>
          <w:rFonts w:cs="Verdana"/>
          <w:bCs/>
          <w:szCs w:val="28"/>
        </w:rPr>
        <w:t xml:space="preserve"> the Tohoku earthq</w:t>
      </w:r>
      <w:r w:rsidR="00BF6ACB">
        <w:rPr>
          <w:rFonts w:cs="Verdana"/>
          <w:bCs/>
          <w:szCs w:val="28"/>
        </w:rPr>
        <w:t>uake as a point of comparison when</w:t>
      </w:r>
      <w:r w:rsidRPr="00E14036">
        <w:rPr>
          <w:rFonts w:cs="Verdana"/>
          <w:bCs/>
          <w:szCs w:val="28"/>
        </w:rPr>
        <w:t xml:space="preserve"> explain</w:t>
      </w:r>
      <w:r w:rsidR="00BF6ACB">
        <w:rPr>
          <w:rFonts w:cs="Verdana"/>
          <w:bCs/>
          <w:szCs w:val="28"/>
        </w:rPr>
        <w:t>ing</w:t>
      </w:r>
      <w:r w:rsidRPr="00E14036">
        <w:rPr>
          <w:rFonts w:cs="Verdana"/>
          <w:bCs/>
          <w:szCs w:val="28"/>
        </w:rPr>
        <w:t xml:space="preserve"> how small and relatively insignificant these more frequent seismic events are. The GEO-cosmos, a giant LCD globe that displays various kind</w:t>
      </w:r>
      <w:r w:rsidR="0091467A">
        <w:rPr>
          <w:rFonts w:cs="Verdana"/>
          <w:bCs/>
          <w:szCs w:val="28"/>
        </w:rPr>
        <w:t>s of geographic information, has</w:t>
      </w:r>
      <w:r w:rsidRPr="00E14036">
        <w:rPr>
          <w:rFonts w:cs="Verdana"/>
          <w:bCs/>
          <w:szCs w:val="28"/>
        </w:rPr>
        <w:t xml:space="preserve"> a demonstration that mapped the impact of the Tohoku earthquake on a global scale. </w:t>
      </w:r>
    </w:p>
    <w:p w14:paraId="68DF8B54" w14:textId="1A863385" w:rsidR="00174840" w:rsidRDefault="007674CE" w:rsidP="00174840">
      <w:pPr>
        <w:suppressAutoHyphens/>
        <w:spacing w:before="1" w:after="1"/>
        <w:ind w:firstLine="720"/>
        <w:rPr>
          <w:szCs w:val="22"/>
        </w:rPr>
      </w:pPr>
      <w:r>
        <w:rPr>
          <w:rFonts w:cs="Verdana"/>
          <w:bCs/>
          <w:szCs w:val="28"/>
        </w:rPr>
        <w:t>Miraikan was compelled</w:t>
      </w:r>
      <w:r w:rsidR="00F43874" w:rsidRPr="00E14036">
        <w:rPr>
          <w:rFonts w:cs="Verdana"/>
          <w:bCs/>
          <w:szCs w:val="28"/>
        </w:rPr>
        <w:t xml:space="preserve"> to resp</w:t>
      </w:r>
      <w:r w:rsidR="00174840">
        <w:rPr>
          <w:rFonts w:cs="Verdana"/>
          <w:bCs/>
          <w:szCs w:val="28"/>
        </w:rPr>
        <w:t>ond to the events of March 2011</w:t>
      </w:r>
      <w:r>
        <w:rPr>
          <w:rFonts w:cs="Verdana"/>
          <w:bCs/>
          <w:szCs w:val="28"/>
        </w:rPr>
        <w:t>. T</w:t>
      </w:r>
      <w:r w:rsidR="00174840">
        <w:rPr>
          <w:rFonts w:cs="Verdana"/>
          <w:bCs/>
          <w:szCs w:val="28"/>
        </w:rPr>
        <w:t>he most direct reply</w:t>
      </w:r>
      <w:r w:rsidR="00F43874" w:rsidRPr="00E14036">
        <w:rPr>
          <w:rFonts w:cs="Verdana"/>
          <w:bCs/>
          <w:szCs w:val="28"/>
        </w:rPr>
        <w:t xml:space="preserve"> to the catastrophe is to be found in </w:t>
      </w:r>
      <w:r w:rsidR="005136A8">
        <w:rPr>
          <w:rFonts w:cs="Verdana"/>
          <w:bCs/>
          <w:szCs w:val="28"/>
        </w:rPr>
        <w:t>t</w:t>
      </w:r>
      <w:r w:rsidR="00F43874" w:rsidRPr="00E14036">
        <w:rPr>
          <w:rFonts w:cs="Verdana"/>
          <w:bCs/>
          <w:szCs w:val="28"/>
        </w:rPr>
        <w:t xml:space="preserve">he </w:t>
      </w:r>
      <w:r w:rsidR="005136A8">
        <w:rPr>
          <w:rFonts w:cs="Verdana"/>
          <w:bCs/>
          <w:szCs w:val="28"/>
        </w:rPr>
        <w:t>‘</w:t>
      </w:r>
      <w:r w:rsidR="00F43874" w:rsidRPr="00E14036">
        <w:rPr>
          <w:rFonts w:cs="Verdana"/>
          <w:bCs/>
          <w:szCs w:val="28"/>
        </w:rPr>
        <w:t>Story of the End of the World</w:t>
      </w:r>
      <w:r w:rsidR="00193590">
        <w:rPr>
          <w:rFonts w:cs="Verdana"/>
          <w:bCs/>
          <w:szCs w:val="28"/>
        </w:rPr>
        <w:t>’</w:t>
      </w:r>
      <w:r w:rsidR="00F43874" w:rsidRPr="00E14036">
        <w:rPr>
          <w:rFonts w:cs="Verdana"/>
          <w:bCs/>
          <w:szCs w:val="28"/>
        </w:rPr>
        <w:t xml:space="preserve"> </w:t>
      </w:r>
      <w:r w:rsidR="00F43874" w:rsidRPr="00E14036">
        <w:t>(</w:t>
      </w:r>
      <w:r w:rsidR="00F43874" w:rsidRPr="00E14036">
        <w:rPr>
          <w:rFonts w:ascii="Times New Roman Italic" w:hAnsi="Times New Roman Italic"/>
        </w:rPr>
        <w:t>seikai no owari no monogatari</w:t>
      </w:r>
      <w:r w:rsidR="00F43874" w:rsidRPr="00E14036">
        <w:t>) temporary exhibition</w:t>
      </w:r>
      <w:r w:rsidR="00D30D57">
        <w:t>, which took place between March-June 2012. The exhibition opened on March 10</w:t>
      </w:r>
      <w:r w:rsidR="00D30D57" w:rsidRPr="00D30D57">
        <w:rPr>
          <w:vertAlign w:val="superscript"/>
        </w:rPr>
        <w:t>th</w:t>
      </w:r>
      <w:r w:rsidR="00D30D57">
        <w:t>, the day before the anniversary of the March 11 earthquake</w:t>
      </w:r>
      <w:r w:rsidR="00F43874" w:rsidRPr="00E14036">
        <w:t xml:space="preserve">. </w:t>
      </w:r>
      <w:r w:rsidR="0091467A">
        <w:t xml:space="preserve">I will argue </w:t>
      </w:r>
      <w:r w:rsidR="00F43874" w:rsidRPr="00E14036">
        <w:t xml:space="preserve">that this exhibition </w:t>
      </w:r>
      <w:r>
        <w:t xml:space="preserve">can be </w:t>
      </w:r>
      <w:r w:rsidR="00F43874" w:rsidRPr="00E14036">
        <w:t xml:space="preserve">seen as a means of achieving catharsis regarding the Tohoku earthquake and the potential for similar such disasters in the future. </w:t>
      </w:r>
      <w:r w:rsidR="00D30D57">
        <w:t>I</w:t>
      </w:r>
      <w:r w:rsidR="00F43874" w:rsidRPr="00E14036">
        <w:t xml:space="preserve">ts tone and content are significantly different to the visions of the future presented elsewhere in the museum, which could broadly be characterized as techno-utopian. The following discussion will consider the exhibition content along with visitor responses to argue that it constitutes an alternative </w:t>
      </w:r>
      <w:r w:rsidR="00174840">
        <w:t>approach to</w:t>
      </w:r>
      <w:r w:rsidR="00F43874" w:rsidRPr="00E14036">
        <w:t xml:space="preserve"> the future.</w:t>
      </w:r>
      <w:r w:rsidR="00174840" w:rsidRPr="00174840">
        <w:rPr>
          <w:szCs w:val="22"/>
        </w:rPr>
        <w:t xml:space="preserve"> </w:t>
      </w:r>
    </w:p>
    <w:p w14:paraId="26CB3D89" w14:textId="12ADEF7E" w:rsidR="00193590" w:rsidRPr="007674CE" w:rsidRDefault="00174840" w:rsidP="007674CE">
      <w:pPr>
        <w:suppressAutoHyphens/>
        <w:spacing w:before="1" w:after="1"/>
        <w:ind w:firstLine="720"/>
        <w:rPr>
          <w:szCs w:val="22"/>
        </w:rPr>
      </w:pPr>
      <w:r>
        <w:rPr>
          <w:szCs w:val="22"/>
        </w:rPr>
        <w:t>In the interest of clarity, when the term ‘catharsis’ is used in this discussion, it is not</w:t>
      </w:r>
      <w:r w:rsidR="007674CE">
        <w:rPr>
          <w:szCs w:val="22"/>
        </w:rPr>
        <w:t xml:space="preserve"> intended in the Freudian method by which</w:t>
      </w:r>
      <w:r>
        <w:rPr>
          <w:szCs w:val="22"/>
        </w:rPr>
        <w:t xml:space="preserve"> repressed thoughts</w:t>
      </w:r>
      <w:r w:rsidR="007674CE">
        <w:rPr>
          <w:szCs w:val="22"/>
        </w:rPr>
        <w:t xml:space="preserve"> are confronted</w:t>
      </w:r>
      <w:r>
        <w:rPr>
          <w:szCs w:val="22"/>
        </w:rPr>
        <w:t xml:space="preserve"> but rather in the philosophical sense</w:t>
      </w:r>
      <w:r w:rsidR="007674CE">
        <w:rPr>
          <w:szCs w:val="22"/>
        </w:rPr>
        <w:t>,</w:t>
      </w:r>
      <w:r>
        <w:rPr>
          <w:szCs w:val="22"/>
        </w:rPr>
        <w:t xml:space="preserve"> a process of intellectual cleans</w:t>
      </w:r>
      <w:r w:rsidR="007674CE">
        <w:rPr>
          <w:szCs w:val="22"/>
        </w:rPr>
        <w:t>ing through the recognition of negative</w:t>
      </w:r>
      <w:r>
        <w:rPr>
          <w:szCs w:val="22"/>
        </w:rPr>
        <w:t xml:space="preserve"> emotions. In these terms the exhibition is cathartic in that it encourages the visitor to confront and articulate their feelings towards death.</w:t>
      </w:r>
    </w:p>
    <w:p w14:paraId="5F94B7BD" w14:textId="77777777" w:rsidR="00A663C5" w:rsidRPr="00A663C5" w:rsidRDefault="00F43874" w:rsidP="00A663C5">
      <w:pPr>
        <w:spacing w:after="0"/>
        <w:rPr>
          <w:i/>
          <w:lang w:val="en-GB"/>
        </w:rPr>
      </w:pPr>
      <w:r w:rsidRPr="00A663C5">
        <w:rPr>
          <w:i/>
          <w:lang w:val="en-GB"/>
        </w:rPr>
        <w:lastRenderedPageBreak/>
        <w:t>An Alternative Approach to the Future</w:t>
      </w:r>
    </w:p>
    <w:p w14:paraId="2589CE84" w14:textId="77777777" w:rsidR="00193590" w:rsidRDefault="00193590" w:rsidP="00A663C5">
      <w:pPr>
        <w:widowControl w:val="0"/>
        <w:autoSpaceDE w:val="0"/>
        <w:autoSpaceDN w:val="0"/>
        <w:adjustRightInd w:val="0"/>
        <w:spacing w:after="0"/>
      </w:pPr>
    </w:p>
    <w:p w14:paraId="6759BC67" w14:textId="15709876" w:rsidR="00F43874" w:rsidRDefault="00F43874" w:rsidP="00A663C5">
      <w:pPr>
        <w:widowControl w:val="0"/>
        <w:autoSpaceDE w:val="0"/>
        <w:autoSpaceDN w:val="0"/>
        <w:adjustRightInd w:val="0"/>
        <w:spacing w:after="0"/>
      </w:pPr>
      <w:r w:rsidRPr="00E14036">
        <w:t>The ‘Story of the End of the Wor</w:t>
      </w:r>
      <w:r w:rsidR="00BF6ACB">
        <w:t xml:space="preserve">ld’ </w:t>
      </w:r>
      <w:r w:rsidRPr="00E14036">
        <w:t>is</w:t>
      </w:r>
      <w:r w:rsidR="00D30D57">
        <w:t xml:space="preserve"> essentially</w:t>
      </w:r>
      <w:r w:rsidRPr="00E14036">
        <w:t xml:space="preserve"> an exploration of mortality through various existential questions: ‘What do you want to do during the time left to you?’ ‘What are there </w:t>
      </w:r>
      <w:r w:rsidR="00CF40D3">
        <w:t>[sic]</w:t>
      </w:r>
      <w:r w:rsidR="00CF40D3" w:rsidRPr="00E14036">
        <w:t xml:space="preserve"> </w:t>
      </w:r>
      <w:r w:rsidRPr="00E14036">
        <w:t>in systems of life that continue forever?</w:t>
      </w:r>
      <w:r w:rsidR="00CF40D3">
        <w:t xml:space="preserve">’ </w:t>
      </w:r>
      <w:r w:rsidRPr="00E14036">
        <w:t xml:space="preserve">etc. These questions are posted </w:t>
      </w:r>
      <w:r w:rsidR="00BF6ACB">
        <w:t>throughout the exhibition space</w:t>
      </w:r>
      <w:r w:rsidR="00FD7653">
        <w:t>,</w:t>
      </w:r>
      <w:r w:rsidR="00BF6ACB">
        <w:t xml:space="preserve"> which is</w:t>
      </w:r>
      <w:r w:rsidRPr="00E14036">
        <w:t xml:space="preserve"> designed to be i</w:t>
      </w:r>
      <w:r w:rsidR="00CF40D3">
        <w:t>nteractive, with pens, paper and magnets with</w:t>
      </w:r>
      <w:r w:rsidRPr="00E14036">
        <w:t xml:space="preserve"> which visitors can answer. Some of the questions are accomp</w:t>
      </w:r>
      <w:r w:rsidR="00D30D57">
        <w:t xml:space="preserve">anied by a notice board or some </w:t>
      </w:r>
      <w:r w:rsidRPr="00E14036">
        <w:t>othe</w:t>
      </w:r>
      <w:r w:rsidR="00D30D57">
        <w:t>r means by which</w:t>
      </w:r>
      <w:r w:rsidRPr="00E14036">
        <w:t xml:space="preserve"> the visitor can post their answer. Others take the form of a survey, where the visitor can use a magnet to mark their answer i.e</w:t>
      </w:r>
      <w:r w:rsidR="00D30D57">
        <w:t>.</w:t>
      </w:r>
      <w:r w:rsidRPr="00E14036">
        <w:t xml:space="preserve"> </w:t>
      </w:r>
      <w:r w:rsidR="00FD7653">
        <w:t>‘Which is a bigger fear for you;</w:t>
      </w:r>
      <w:r w:rsidRPr="00E14036">
        <w:t xml:space="preserve"> acts by humans or acts by nature?’ underneath the question is two columns ‘acts by humans’ and ‘acts by nature’ by placing a yellow magnet under one of the columns the visitor can register their vote (acts by humans were more frightening by a ratio of 3:1). These interactive systems for measuring </w:t>
      </w:r>
      <w:r>
        <w:t xml:space="preserve">the </w:t>
      </w:r>
      <w:r w:rsidR="00FD7653">
        <w:t>visitor</w:t>
      </w:r>
      <w:r w:rsidRPr="00E14036">
        <w:t>s</w:t>
      </w:r>
      <w:r w:rsidR="00FD7653">
        <w:t>’</w:t>
      </w:r>
      <w:r w:rsidRPr="00E14036">
        <w:t xml:space="preserve"> opinions seem to be ins</w:t>
      </w:r>
      <w:r w:rsidR="00FD7653">
        <w:t>pired by similar the chalkboard-</w:t>
      </w:r>
      <w:r w:rsidRPr="00E14036">
        <w:t>based fo</w:t>
      </w:r>
      <w:r w:rsidR="00BF6ACB">
        <w:t>rums for visitor comments in some of the</w:t>
      </w:r>
      <w:r w:rsidRPr="00E14036">
        <w:t xml:space="preserve"> permanent exhibitions. The walls of hand</w:t>
      </w:r>
      <w:r w:rsidR="00DB1F43">
        <w:t>-written post-</w:t>
      </w:r>
      <w:r w:rsidRPr="00E14036">
        <w:t>it notes create powerful v</w:t>
      </w:r>
      <w:r w:rsidR="00D30D57">
        <w:t>isual representation of visitor</w:t>
      </w:r>
      <w:r w:rsidRPr="00E14036">
        <w:t>s</w:t>
      </w:r>
      <w:r w:rsidR="00D30D57">
        <w:t>’</w:t>
      </w:r>
      <w:r w:rsidRPr="00E14036">
        <w:t xml:space="preserve"> attitudes and opinions. The purpose of the exhibition is described by the museum as follows:</w:t>
      </w:r>
    </w:p>
    <w:p w14:paraId="789DA716" w14:textId="77777777" w:rsidR="002E5DAC" w:rsidRPr="00E14036" w:rsidRDefault="002E5DAC" w:rsidP="00A663C5">
      <w:pPr>
        <w:widowControl w:val="0"/>
        <w:autoSpaceDE w:val="0"/>
        <w:autoSpaceDN w:val="0"/>
        <w:adjustRightInd w:val="0"/>
        <w:spacing w:after="0"/>
      </w:pPr>
    </w:p>
    <w:p w14:paraId="66893158" w14:textId="1623E434" w:rsidR="00FD7653" w:rsidRDefault="00F43874" w:rsidP="00A663C5">
      <w:pPr>
        <w:spacing w:before="2" w:after="2"/>
        <w:ind w:left="720"/>
        <w:rPr>
          <w:szCs w:val="20"/>
          <w:lang w:val="en-GB"/>
        </w:rPr>
      </w:pPr>
      <w:r w:rsidRPr="00E14036">
        <w:rPr>
          <w:szCs w:val="20"/>
          <w:lang w:val="en-GB"/>
        </w:rPr>
        <w:t>‘Everything comes to an end. Human lives, nature, civilization -</w:t>
      </w:r>
      <w:r w:rsidR="007F276D">
        <w:rPr>
          <w:szCs w:val="20"/>
          <w:lang w:val="en-GB"/>
        </w:rPr>
        <w:t xml:space="preserve"> </w:t>
      </w:r>
      <w:r w:rsidRPr="00E14036">
        <w:rPr>
          <w:szCs w:val="20"/>
          <w:lang w:val="en-GB"/>
        </w:rPr>
        <w:t>even our universe. In spite of this, our busy schedules have left us little room for contemplation of “endings.” The disastrous Great East Japan Earthquake of March 11, 2011, reminded us that even the m</w:t>
      </w:r>
      <w:r w:rsidR="00D30D57">
        <w:rPr>
          <w:szCs w:val="20"/>
          <w:lang w:val="en-GB"/>
        </w:rPr>
        <w:t xml:space="preserve">ost peaceful, tranquil days may </w:t>
      </w:r>
      <w:r w:rsidRPr="00E14036">
        <w:rPr>
          <w:szCs w:val="20"/>
          <w:lang w:val="en-GB"/>
        </w:rPr>
        <w:t>be brought to an end. We have come to the realization that our lives, bolstered by science and technology, are frail and fleeting. In light of the immediacy of such “endings,” let us consider what we should cherish in our lives and how we should live side-by-side with science a</w:t>
      </w:r>
      <w:r w:rsidR="0098150D">
        <w:rPr>
          <w:szCs w:val="20"/>
          <w:lang w:val="en-GB"/>
        </w:rPr>
        <w:t>nd technology …</w:t>
      </w:r>
      <w:r w:rsidRPr="00E14036">
        <w:rPr>
          <w:szCs w:val="20"/>
          <w:lang w:val="en-GB"/>
        </w:rPr>
        <w:t xml:space="preserve">Out of this knowledge of “endings,” we will </w:t>
      </w:r>
      <w:r>
        <w:rPr>
          <w:szCs w:val="20"/>
          <w:lang w:val="en-GB"/>
        </w:rPr>
        <w:t>find the hope to keep on living</w:t>
      </w:r>
      <w:r w:rsidR="00B00344">
        <w:rPr>
          <w:szCs w:val="20"/>
          <w:lang w:val="en-GB"/>
        </w:rPr>
        <w:t xml:space="preserve">’ </w:t>
      </w:r>
    </w:p>
    <w:p w14:paraId="531FF7DE" w14:textId="3836DE3A" w:rsidR="00F43874" w:rsidRPr="00E14036" w:rsidRDefault="00B00344" w:rsidP="00FD7653">
      <w:pPr>
        <w:spacing w:before="2" w:after="2"/>
        <w:ind w:left="6480"/>
        <w:rPr>
          <w:szCs w:val="20"/>
          <w:lang w:val="en-GB"/>
        </w:rPr>
      </w:pPr>
      <w:r>
        <w:rPr>
          <w:szCs w:val="20"/>
          <w:lang w:val="en-GB"/>
        </w:rPr>
        <w:t>(Miraikan</w:t>
      </w:r>
      <w:r w:rsidR="00F43874" w:rsidRPr="00E14036">
        <w:rPr>
          <w:szCs w:val="20"/>
          <w:lang w:val="en-GB"/>
        </w:rPr>
        <w:t xml:space="preserve"> 2012).</w:t>
      </w:r>
    </w:p>
    <w:p w14:paraId="0C74E9AD" w14:textId="77777777" w:rsidR="00F43874" w:rsidRPr="00E14036" w:rsidRDefault="00F43874" w:rsidP="00A663C5">
      <w:pPr>
        <w:spacing w:before="2" w:after="2"/>
        <w:ind w:left="720"/>
        <w:rPr>
          <w:szCs w:val="20"/>
          <w:lang w:val="en-GB"/>
        </w:rPr>
      </w:pPr>
    </w:p>
    <w:p w14:paraId="18E5358D" w14:textId="44056921" w:rsidR="00E20009" w:rsidRDefault="00E20009" w:rsidP="00A663C5">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8304"/>
        </w:tabs>
        <w:spacing w:after="0"/>
      </w:pPr>
      <w:r>
        <w:t xml:space="preserve">The </w:t>
      </w:r>
      <w:r w:rsidRPr="00E14036">
        <w:t>subject</w:t>
      </w:r>
      <w:r>
        <w:t xml:space="preserve"> of the exhibition</w:t>
      </w:r>
      <w:r w:rsidR="00D30D57">
        <w:t xml:space="preserve"> was inspired </w:t>
      </w:r>
      <w:r w:rsidRPr="00E14036">
        <w:t xml:space="preserve">by the disaster and its impact on the staff at the museum. There was a subtle </w:t>
      </w:r>
      <w:r w:rsidR="007F276D" w:rsidRPr="00E14036">
        <w:t>humo</w:t>
      </w:r>
      <w:r w:rsidR="007F276D">
        <w:t>u</w:t>
      </w:r>
      <w:r w:rsidR="007F276D" w:rsidRPr="00E14036">
        <w:t>r</w:t>
      </w:r>
      <w:r w:rsidRPr="00E14036">
        <w:t xml:space="preserve"> with which many of the staff approached the threat of earthquakes. In one volunteer meeting the speaker joked that in the event of an earth</w:t>
      </w:r>
      <w:r w:rsidR="00D30D57">
        <w:t>quake you should either help others</w:t>
      </w:r>
      <w:r w:rsidRPr="00E14036">
        <w:t xml:space="preserve"> or take off y</w:t>
      </w:r>
      <w:r w:rsidR="00D30D57">
        <w:t>our staff jacket so that you wouldn</w:t>
      </w:r>
      <w:r>
        <w:t>’</w:t>
      </w:r>
      <w:r w:rsidR="00D30D57">
        <w:t>t be identified as you ra</w:t>
      </w:r>
      <w:r w:rsidRPr="00E14036">
        <w:t>n away. I</w:t>
      </w:r>
      <w:r w:rsidR="007F276D">
        <w:t>n my time at the museum I</w:t>
      </w:r>
      <w:r w:rsidRPr="00E14036">
        <w:t xml:space="preserve"> only met one staff member who was openly upset </w:t>
      </w:r>
      <w:r w:rsidR="00D30D57">
        <w:t>about the threat of earthquakes. This individual was</w:t>
      </w:r>
      <w:r w:rsidRPr="00E14036">
        <w:t xml:space="preserve"> visibly frightened the morning after a small earthquake </w:t>
      </w:r>
      <w:r w:rsidR="00D30D57">
        <w:t xml:space="preserve">and </w:t>
      </w:r>
      <w:r w:rsidRPr="00E14036">
        <w:t xml:space="preserve">told me that she </w:t>
      </w:r>
      <w:r>
        <w:t>‘</w:t>
      </w:r>
      <w:r w:rsidRPr="00E14036">
        <w:t>can</w:t>
      </w:r>
      <w:r>
        <w:t>’</w:t>
      </w:r>
      <w:r w:rsidRPr="00E14036">
        <w:t>t handle them.</w:t>
      </w:r>
      <w:r>
        <w:t>’</w:t>
      </w:r>
      <w:r w:rsidRPr="00E14036">
        <w:t xml:space="preserve"> </w:t>
      </w:r>
      <w:r w:rsidR="0025443A">
        <w:t>To promote the ‘Story of the End of the World’ some of the</w:t>
      </w:r>
      <w:r w:rsidR="0025443A" w:rsidRPr="00E14036">
        <w:t xml:space="preserve"> Science Communicators, permanent staff at the museum</w:t>
      </w:r>
      <w:r w:rsidR="0025443A">
        <w:t>,</w:t>
      </w:r>
      <w:r w:rsidR="0025443A" w:rsidRPr="00E14036">
        <w:t xml:space="preserve"> wore cone shaped hats, each with a question from the exhibition. This was a strange choice as the questions were often serious, morbid or </w:t>
      </w:r>
      <w:r w:rsidR="00D30D57">
        <w:t>open-ended</w:t>
      </w:r>
      <w:r w:rsidR="0025443A" w:rsidRPr="00E14036">
        <w:t xml:space="preserve"> </w:t>
      </w:r>
      <w:r w:rsidR="00D30D57">
        <w:t>provoking</w:t>
      </w:r>
      <w:r w:rsidR="0025443A" w:rsidRPr="00E14036">
        <w:t xml:space="preserve"> a bemused reaction from many visitors</w:t>
      </w:r>
      <w:r w:rsidR="00D30D57">
        <w:t>. The appearance of a friendly stranger</w:t>
      </w:r>
      <w:r w:rsidR="0025443A" w:rsidRPr="00E14036">
        <w:t xml:space="preserve"> wearing a</w:t>
      </w:r>
      <w:r w:rsidR="00D30D57">
        <w:t xml:space="preserve"> dunce</w:t>
      </w:r>
      <w:r w:rsidR="0025443A" w:rsidRPr="00E14036">
        <w:t xml:space="preserve"> hat that says ‘What do you fear most?’ or some other profound personal question is a little unnerving</w:t>
      </w:r>
      <w:r w:rsidR="00D30D57">
        <w:t xml:space="preserve"> to say the least</w:t>
      </w:r>
      <w:r w:rsidR="0025443A" w:rsidRPr="00E14036">
        <w:t xml:space="preserve">. </w:t>
      </w:r>
    </w:p>
    <w:p w14:paraId="7C354625" w14:textId="078E88CB" w:rsidR="00F43874" w:rsidRPr="00E14036" w:rsidRDefault="00E20009" w:rsidP="00E2000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8304"/>
        </w:tabs>
        <w:spacing w:after="0"/>
        <w:ind w:firstLine="426"/>
        <w:rPr>
          <w:szCs w:val="20"/>
          <w:lang w:val="en-GB"/>
        </w:rPr>
      </w:pPr>
      <w:r>
        <w:tab/>
      </w:r>
      <w:r w:rsidR="00F43874" w:rsidRPr="00E14036">
        <w:t xml:space="preserve">In terms of content, the exhibition is unusual as the seventy-three questions themselves are the main substance of the visitor experience. As a science and technology museum, most exhibits at Miraikan involve </w:t>
      </w:r>
      <w:r w:rsidR="006C12E1">
        <w:t>an interactive</w:t>
      </w:r>
      <w:r w:rsidR="00F43874" w:rsidRPr="00E14036">
        <w:t xml:space="preserve"> </w:t>
      </w:r>
      <w:r w:rsidR="006C12E1">
        <w:t>component</w:t>
      </w:r>
      <w:r w:rsidR="00F43874" w:rsidRPr="00E14036">
        <w:t xml:space="preserve"> </w:t>
      </w:r>
      <w:r w:rsidR="00F76A25">
        <w:t>(</w:t>
      </w:r>
      <w:r w:rsidR="006C12E1">
        <w:t xml:space="preserve">touch screens, joy sticks, switches, </w:t>
      </w:r>
      <w:r w:rsidR="00F43874" w:rsidRPr="00E14036">
        <w:t>buttons</w:t>
      </w:r>
      <w:r w:rsidR="006C12E1">
        <w:t xml:space="preserve"> etc</w:t>
      </w:r>
      <w:r w:rsidR="00F76A25">
        <w:t>)</w:t>
      </w:r>
      <w:r w:rsidR="00F43874" w:rsidRPr="00E14036">
        <w:t xml:space="preserve">. But in the </w:t>
      </w:r>
      <w:r w:rsidR="00F76A25">
        <w:t>‘</w:t>
      </w:r>
      <w:r w:rsidR="00F43874" w:rsidRPr="00E14036">
        <w:t>Story of the End of the World</w:t>
      </w:r>
      <w:r w:rsidR="00B00344">
        <w:t>’</w:t>
      </w:r>
      <w:r w:rsidR="00F43874" w:rsidRPr="00E14036">
        <w:t xml:space="preserve"> most of the content is textual. The visitor makes their way through a maze of existential question</w:t>
      </w:r>
      <w:r w:rsidR="00B00344">
        <w:t xml:space="preserve">s. </w:t>
      </w:r>
      <w:r w:rsidR="00F43874" w:rsidRPr="00E14036">
        <w:t>The questions are written on pyramid shape</w:t>
      </w:r>
      <w:r w:rsidR="00F76A25">
        <w:t>d boards that are lit with spot</w:t>
      </w:r>
      <w:r w:rsidR="00F43874" w:rsidRPr="00E14036">
        <w:t xml:space="preserve">lights, the exhibition space is low lit and unadorned giving an overall impression similar to a contemporary art gallery. It </w:t>
      </w:r>
      <w:r w:rsidR="007F276D">
        <w:t>seems to have intentionally created to be</w:t>
      </w:r>
      <w:r w:rsidR="00F43874" w:rsidRPr="00E14036">
        <w:t xml:space="preserve"> a contemplative space. </w:t>
      </w:r>
      <w:r w:rsidR="007F276D">
        <w:rPr>
          <w:szCs w:val="20"/>
          <w:lang w:val="en-GB"/>
        </w:rPr>
        <w:t>The exhibition’s accompanying</w:t>
      </w:r>
      <w:r w:rsidR="00BF6ACB">
        <w:rPr>
          <w:szCs w:val="20"/>
          <w:lang w:val="en-GB"/>
        </w:rPr>
        <w:t xml:space="preserve"> artwork was</w:t>
      </w:r>
      <w:r w:rsidR="00F43874" w:rsidRPr="00E14036">
        <w:rPr>
          <w:szCs w:val="20"/>
          <w:lang w:val="en-GB"/>
        </w:rPr>
        <w:t xml:space="preserve"> de</w:t>
      </w:r>
      <w:r w:rsidR="00D30D57">
        <w:rPr>
          <w:szCs w:val="20"/>
          <w:lang w:val="en-GB"/>
        </w:rPr>
        <w:t>signed by Takashi Taima, a well-</w:t>
      </w:r>
      <w:r w:rsidR="00F43874" w:rsidRPr="00E14036">
        <w:rPr>
          <w:szCs w:val="20"/>
          <w:lang w:val="en-GB"/>
        </w:rPr>
        <w:t>known illustrator, who cr</w:t>
      </w:r>
      <w:r w:rsidR="00B00344">
        <w:rPr>
          <w:szCs w:val="20"/>
          <w:lang w:val="en-GB"/>
        </w:rPr>
        <w:t>eated his own</w:t>
      </w:r>
      <w:r w:rsidR="007F276D">
        <w:rPr>
          <w:szCs w:val="20"/>
          <w:lang w:val="en-GB"/>
        </w:rPr>
        <w:t xml:space="preserve"> vision of the </w:t>
      </w:r>
      <w:r w:rsidR="003104F0">
        <w:rPr>
          <w:szCs w:val="20"/>
          <w:lang w:val="en-GB"/>
        </w:rPr>
        <w:t>end of the w</w:t>
      </w:r>
      <w:r w:rsidR="007F276D">
        <w:rPr>
          <w:szCs w:val="20"/>
          <w:lang w:val="en-GB"/>
        </w:rPr>
        <w:t>orld</w:t>
      </w:r>
      <w:r w:rsidR="00D30D57">
        <w:rPr>
          <w:szCs w:val="20"/>
          <w:lang w:val="en-GB"/>
        </w:rPr>
        <w:t xml:space="preserve"> through</w:t>
      </w:r>
      <w:r w:rsidR="007F276D">
        <w:rPr>
          <w:szCs w:val="20"/>
          <w:lang w:val="en-GB"/>
        </w:rPr>
        <w:t xml:space="preserve"> a series of </w:t>
      </w:r>
      <w:r w:rsidR="00F43874" w:rsidRPr="00E14036">
        <w:rPr>
          <w:szCs w:val="20"/>
          <w:lang w:val="en-GB"/>
        </w:rPr>
        <w:t>vibrant and nostalgic images that covered the walls at the e</w:t>
      </w:r>
      <w:r w:rsidR="00F76A25">
        <w:rPr>
          <w:szCs w:val="20"/>
          <w:lang w:val="en-GB"/>
        </w:rPr>
        <w:t>ntrance to the exhibition space</w:t>
      </w:r>
      <w:r w:rsidR="00F43874" w:rsidRPr="00E14036">
        <w:rPr>
          <w:szCs w:val="20"/>
          <w:lang w:val="en-GB"/>
        </w:rPr>
        <w:t xml:space="preserve">. </w:t>
      </w:r>
    </w:p>
    <w:p w14:paraId="0330F19C" w14:textId="0ACF41F4" w:rsidR="00B00344" w:rsidRPr="00E20009" w:rsidRDefault="003104F0" w:rsidP="00E2000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8304"/>
        </w:tabs>
        <w:spacing w:after="0"/>
        <w:ind w:firstLine="709"/>
        <w:rPr>
          <w:szCs w:val="20"/>
          <w:lang w:val="en-GB"/>
        </w:rPr>
      </w:pPr>
      <w:r>
        <w:t>P</w:t>
      </w:r>
      <w:r w:rsidR="00F43874">
        <w:t>ost-</w:t>
      </w:r>
      <w:r w:rsidR="00F43874" w:rsidRPr="00E14036">
        <w:t>it notes for writ</w:t>
      </w:r>
      <w:r w:rsidR="00D44C3B">
        <w:t>ing responses to the</w:t>
      </w:r>
      <w:r>
        <w:t xml:space="preserve"> exhibition</w:t>
      </w:r>
      <w:r w:rsidR="00D44C3B">
        <w:t xml:space="preserve"> questions constitute</w:t>
      </w:r>
      <w:r>
        <w:t>d</w:t>
      </w:r>
      <w:r w:rsidR="00F43874" w:rsidRPr="00E14036">
        <w:t xml:space="preserve"> an interactive component, albeit a decidedly low-tech one. </w:t>
      </w:r>
      <w:r w:rsidR="00BF6ACB">
        <w:t xml:space="preserve">Although </w:t>
      </w:r>
      <w:r w:rsidR="00F43874" w:rsidRPr="00E14036">
        <w:t>the exhibition did have an accompanying website where visitors coul</w:t>
      </w:r>
      <w:r w:rsidR="00D44C3B">
        <w:t>d</w:t>
      </w:r>
      <w:r>
        <w:t xml:space="preserve"> also post their responses. A</w:t>
      </w:r>
      <w:r w:rsidR="00F43874" w:rsidRPr="00E14036">
        <w:t xml:space="preserve"> computer terminal midway through the exhibit cheerfully offers to calculate the visitor’s remaining lifespan.</w:t>
      </w:r>
      <w:r w:rsidR="00E20009">
        <w:rPr>
          <w:szCs w:val="20"/>
          <w:lang w:val="en-GB"/>
        </w:rPr>
        <w:t xml:space="preserve"> </w:t>
      </w:r>
      <w:r w:rsidR="00F43874" w:rsidRPr="00E14036">
        <w:t xml:space="preserve">One of the first questions that a visitor encounters is ‘What is </w:t>
      </w:r>
      <w:r w:rsidR="00A1460D">
        <w:t>the thing you are most worried about in life</w:t>
      </w:r>
      <w:r w:rsidR="00F43874" w:rsidRPr="00E14036">
        <w:t>?’ with space</w:t>
      </w:r>
      <w:r w:rsidR="002A7B9C">
        <w:t xml:space="preserve"> below for visitors to put post-</w:t>
      </w:r>
      <w:r w:rsidR="00F43874" w:rsidRPr="00E14036">
        <w:t>it notes with their replies. It provokes an impressive variety of responses. I notice that someone has written ‘</w:t>
      </w:r>
      <w:r w:rsidR="00BF6ACB" w:rsidRPr="00E14036">
        <w:t>rice</w:t>
      </w:r>
      <w:r w:rsidR="00BF6ACB">
        <w:t>’</w:t>
      </w:r>
      <w:r w:rsidR="00BF6ACB" w:rsidRPr="00E14036">
        <w:t xml:space="preserve"> </w:t>
      </w:r>
      <w:r w:rsidR="00F43874" w:rsidRPr="00E14036">
        <w:t>(</w:t>
      </w:r>
      <w:r w:rsidR="00BF6ACB" w:rsidRPr="00E14036">
        <w:rPr>
          <w:rFonts w:ascii="Times New Roman Italic" w:hAnsi="Times New Roman Italic"/>
        </w:rPr>
        <w:t>gohan</w:t>
      </w:r>
      <w:r w:rsidR="00D44C3B">
        <w:t>) and someone else</w:t>
      </w:r>
      <w:r w:rsidR="00F43874" w:rsidRPr="00E14036">
        <w:t xml:space="preserve"> has drawn the character for </w:t>
      </w:r>
      <w:r w:rsidR="00BF6ACB">
        <w:t>‘</w:t>
      </w:r>
      <w:r w:rsidR="00F43874" w:rsidRPr="00E14036">
        <w:t>death</w:t>
      </w:r>
      <w:r w:rsidR="00BF6ACB">
        <w:t>’</w:t>
      </w:r>
      <w:r w:rsidR="00F43874" w:rsidRPr="00E14036">
        <w:t xml:space="preserve"> (</w:t>
      </w:r>
      <w:r w:rsidR="00F43874" w:rsidRPr="00E14036">
        <w:rPr>
          <w:rFonts w:ascii="Times New Roman Italic" w:hAnsi="Times New Roman Italic"/>
        </w:rPr>
        <w:t>shi</w:t>
      </w:r>
      <w:r w:rsidR="00F43874" w:rsidRPr="00E14036">
        <w:t>) and incorporated a pic</w:t>
      </w:r>
      <w:r w:rsidR="00F43874">
        <w:t xml:space="preserve">ture of a dead body into </w:t>
      </w:r>
      <w:r w:rsidR="00F43874" w:rsidRPr="00E14036">
        <w:t>its</w:t>
      </w:r>
      <w:r w:rsidR="00BF6ACB">
        <w:t xml:space="preserve"> top </w:t>
      </w:r>
      <w:r w:rsidR="00F43874">
        <w:t>l</w:t>
      </w:r>
      <w:r w:rsidR="00BF6ACB">
        <w:t>ine</w:t>
      </w:r>
      <w:r w:rsidR="00F43874" w:rsidRPr="00E14036">
        <w:t xml:space="preserve">. </w:t>
      </w:r>
      <w:r w:rsidR="007F276D">
        <w:t xml:space="preserve">Some </w:t>
      </w:r>
      <w:r w:rsidR="00F43874" w:rsidRPr="00E14036">
        <w:t>other memorable responses</w:t>
      </w:r>
      <w:r w:rsidR="007F276D">
        <w:t xml:space="preserve"> included</w:t>
      </w:r>
      <w:r w:rsidR="00D44C3B">
        <w:t>:</w:t>
      </w:r>
      <w:r w:rsidR="00F43874" w:rsidRPr="00E14036">
        <w:t xml:space="preserve"> ‘being alone,’ ‘tomorrow’s life,’ ‘if the next day doesn't come,’</w:t>
      </w:r>
      <w:r w:rsidR="009A2217">
        <w:t xml:space="preserve"> </w:t>
      </w:r>
      <w:r w:rsidR="00F43874" w:rsidRPr="00E14036">
        <w:t>‘being separated from family,’ ‘getting sick,’ ‘if my rabbit g</w:t>
      </w:r>
      <w:r w:rsidR="00D44C3B">
        <w:t>ets sick,’ ‘hitmen,’ ‘no money.’</w:t>
      </w:r>
      <w:r w:rsidR="00F43874" w:rsidRPr="00E14036">
        <w:t xml:space="preserve"> There i</w:t>
      </w:r>
      <w:r w:rsidR="00BF6ACB">
        <w:t xml:space="preserve">s some educational content, the majority of which is in </w:t>
      </w:r>
      <w:r w:rsidR="00F43874" w:rsidRPr="00E14036">
        <w:t xml:space="preserve">the form of statistics. There is a model that graphically represents likely causes of death by region of the world. </w:t>
      </w:r>
      <w:r>
        <w:t>There is also</w:t>
      </w:r>
      <w:r w:rsidR="00D44C3B">
        <w:t xml:space="preserve"> </w:t>
      </w:r>
      <w:r w:rsidR="00BF6ACB">
        <w:t>a</w:t>
      </w:r>
      <w:r w:rsidR="00F43874" w:rsidRPr="00E14036">
        <w:t xml:space="preserve"> display </w:t>
      </w:r>
      <w:r w:rsidR="00D44C3B">
        <w:t>in which</w:t>
      </w:r>
      <w:r w:rsidR="00F43874" w:rsidRPr="00E14036">
        <w:t xml:space="preserve"> countries in the world are ranked by their suicide rate. Contrary to popular belief Japan does not top this list although according to their source data it is the second highest in Asia </w:t>
      </w:r>
      <w:r>
        <w:t>behind</w:t>
      </w:r>
      <w:r w:rsidR="00F43874" w:rsidRPr="00E14036">
        <w:t xml:space="preserve"> South Korea. </w:t>
      </w:r>
    </w:p>
    <w:p w14:paraId="25F032A8" w14:textId="520B1474" w:rsidR="00D44C3B" w:rsidRPr="00E14036" w:rsidRDefault="00F43874" w:rsidP="007F276D">
      <w:pPr>
        <w:spacing w:after="0"/>
        <w:ind w:firstLine="720"/>
      </w:pPr>
      <w:r w:rsidRPr="00E14036">
        <w:t>There is a similar set of rankings by country for life expectancy, displayed in the form of a line graph. Here Japan is top, ‘</w:t>
      </w:r>
      <w:r w:rsidR="00D44C3B">
        <w:t>Japan is amazing…</w:t>
      </w:r>
      <w:r w:rsidRPr="00E14036">
        <w:t>’ (</w:t>
      </w:r>
      <w:r w:rsidR="00D44C3B" w:rsidRPr="00E14036">
        <w:rPr>
          <w:rFonts w:ascii="Times New Roman Italic" w:hAnsi="Times New Roman Italic"/>
        </w:rPr>
        <w:t>nihon wa sugoi…</w:t>
      </w:r>
      <w:r w:rsidR="00D44C3B">
        <w:t>)</w:t>
      </w:r>
      <w:r w:rsidRPr="00E14036">
        <w:t xml:space="preserve"> </w:t>
      </w:r>
      <w:r w:rsidR="00D44C3B">
        <w:t xml:space="preserve">a </w:t>
      </w:r>
      <w:r w:rsidRPr="00E14036">
        <w:t>visitor to the left of me remarks, before asking why it is that life expectancy for women is un</w:t>
      </w:r>
      <w:r w:rsidR="00D44C3B">
        <w:t>iformly higher than men, as we</w:t>
      </w:r>
      <w:r w:rsidRPr="00E14036">
        <w:t xml:space="preserve"> examine the graph. This comparative approach is interesting as one way of interpreting various kinds of threat is to rationalize the relative likelihood of their occurrence. A Japanese person might be relieved to see that life expectancy is so high but alarmed that the threat of natural disasters is much worse</w:t>
      </w:r>
      <w:r w:rsidR="003104F0">
        <w:t xml:space="preserve"> here</w:t>
      </w:r>
      <w:r w:rsidRPr="00E14036">
        <w:t xml:space="preserve"> than</w:t>
      </w:r>
      <w:r w:rsidR="003104F0">
        <w:t xml:space="preserve"> in</w:t>
      </w:r>
      <w:r w:rsidRPr="00E14036">
        <w:t xml:space="preserve"> most other countries. It goes without saying that mortality is a consistent theme among most of the data and questions that form the exhibition. Mortality poses a particular problem for a museum that promotes emerging science and technology, as it is not a disease to be cured or a social problem to be resolved. It cannot be fixed, which makes it somewhat of an anomaly in a science museum that</w:t>
      </w:r>
      <w:r w:rsidR="003104F0">
        <w:t xml:space="preserve"> elsewhere</w:t>
      </w:r>
      <w:r w:rsidRPr="00E14036">
        <w:t xml:space="preserve"> seeks to set out how technology has and will continue to find all manner of solutions</w:t>
      </w:r>
      <w:r w:rsidR="003104F0">
        <w:t xml:space="preserve"> to social problems</w:t>
      </w:r>
      <w:r w:rsidR="007F276D">
        <w:t>. While beliefs over the potential of spiritual immortality differ from person to be person. In Western scientific thought, which is the dominant belief system at Miraikan, mo</w:t>
      </w:r>
      <w:r w:rsidRPr="00E14036">
        <w:t>rtality cannot be defeated, only confronted and accepted. The March 11</w:t>
      </w:r>
      <w:r w:rsidRPr="00E14036">
        <w:rPr>
          <w:vertAlign w:val="superscript"/>
        </w:rPr>
        <w:t>th</w:t>
      </w:r>
      <w:r w:rsidRPr="00E14036">
        <w:t xml:space="preserve"> </w:t>
      </w:r>
      <w:r>
        <w:t xml:space="preserve">2011 </w:t>
      </w:r>
      <w:r w:rsidRPr="00E14036">
        <w:t>earthquake forc</w:t>
      </w:r>
      <w:r w:rsidR="007F276D">
        <w:t>ed the museum to respond the</w:t>
      </w:r>
      <w:r w:rsidRPr="00E14036">
        <w:t xml:space="preserve"> inevitability</w:t>
      </w:r>
      <w:r w:rsidR="007F276D">
        <w:t xml:space="preserve"> of death</w:t>
      </w:r>
      <w:r w:rsidRPr="00E14036">
        <w:t xml:space="preserve"> in the only way</w:t>
      </w:r>
      <w:r w:rsidR="007F276D">
        <w:t xml:space="preserve"> that it could</w:t>
      </w:r>
      <w:r w:rsidRPr="00E14036">
        <w:t>, thr</w:t>
      </w:r>
      <w:r w:rsidR="003104F0">
        <w:t>ough rationalization.</w:t>
      </w:r>
    </w:p>
    <w:p w14:paraId="03C38D7B" w14:textId="77777777" w:rsidR="00D44C3B" w:rsidRDefault="00D44C3B" w:rsidP="00925F14">
      <w:pPr>
        <w:spacing w:after="0"/>
      </w:pPr>
    </w:p>
    <w:p w14:paraId="58371B4D" w14:textId="77777777" w:rsidR="00D44C3B" w:rsidRDefault="00D44C3B" w:rsidP="00925F14">
      <w:pPr>
        <w:spacing w:after="0"/>
      </w:pPr>
    </w:p>
    <w:p w14:paraId="551F423F" w14:textId="77777777" w:rsidR="00D44C3B" w:rsidRDefault="00D44C3B" w:rsidP="00925F14">
      <w:pPr>
        <w:spacing w:after="0"/>
      </w:pPr>
    </w:p>
    <w:p w14:paraId="2B3D4C98" w14:textId="77777777" w:rsidR="00D44C3B" w:rsidRDefault="00D44C3B" w:rsidP="00925F14">
      <w:pPr>
        <w:spacing w:after="0"/>
      </w:pPr>
    </w:p>
    <w:p w14:paraId="69B037A9" w14:textId="77777777" w:rsidR="00D44C3B" w:rsidRDefault="00D44C3B" w:rsidP="00925F14">
      <w:pPr>
        <w:spacing w:after="0"/>
      </w:pPr>
    </w:p>
    <w:p w14:paraId="2854436F" w14:textId="77777777" w:rsidR="00D44C3B" w:rsidRDefault="00D44C3B" w:rsidP="00925F14">
      <w:pPr>
        <w:spacing w:after="0"/>
      </w:pPr>
    </w:p>
    <w:p w14:paraId="43ABC886" w14:textId="77777777" w:rsidR="00D44C3B" w:rsidRDefault="00D44C3B" w:rsidP="00925F14">
      <w:pPr>
        <w:spacing w:after="0"/>
      </w:pPr>
    </w:p>
    <w:p w14:paraId="314D6F9F" w14:textId="77777777" w:rsidR="00D44C3B" w:rsidRDefault="00D44C3B" w:rsidP="00925F14">
      <w:pPr>
        <w:spacing w:after="0"/>
      </w:pPr>
    </w:p>
    <w:p w14:paraId="2FB841D0" w14:textId="77777777" w:rsidR="003104F0" w:rsidRDefault="003104F0" w:rsidP="00925F14">
      <w:pPr>
        <w:spacing w:after="0"/>
      </w:pPr>
    </w:p>
    <w:p w14:paraId="12564941" w14:textId="1455E2A6" w:rsidR="00D44C3B" w:rsidRDefault="00206285" w:rsidP="00925F14">
      <w:pPr>
        <w:spacing w:after="0"/>
        <w:rPr>
          <w:rFonts w:cs="MS Mincho"/>
          <w:lang w:eastAsia="ja-JP"/>
        </w:rPr>
      </w:pPr>
      <w:r>
        <w:t>Fig.</w:t>
      </w:r>
      <w:r w:rsidR="00925F14">
        <w:t xml:space="preserve">1 </w:t>
      </w:r>
      <w:r w:rsidR="00925F14">
        <w:rPr>
          <w:rFonts w:cs="MS Mincho"/>
          <w:lang w:eastAsia="ja-JP"/>
        </w:rPr>
        <w:t>Inside ‘The Story of the End of the World’ (</w:t>
      </w:r>
      <w:r w:rsidR="00925F14" w:rsidRPr="00CA5FFF">
        <w:rPr>
          <w:rFonts w:cs="MS Mincho"/>
          <w:i/>
          <w:lang w:eastAsia="ja-JP"/>
        </w:rPr>
        <w:t>sekai no owari no monogatari</w:t>
      </w:r>
      <w:r w:rsidR="00925F14">
        <w:rPr>
          <w:rFonts w:cs="MS Mincho"/>
          <w:lang w:eastAsia="ja-JP"/>
        </w:rPr>
        <w:t>) exhibition space.</w:t>
      </w:r>
      <w:r w:rsidR="0007307E">
        <w:rPr>
          <w:rFonts w:cs="MS Mincho"/>
          <w:lang w:eastAsia="ja-JP"/>
        </w:rPr>
        <w:t xml:space="preserve"> </w:t>
      </w:r>
      <w:r w:rsidR="0007307E">
        <w:rPr>
          <w:rStyle w:val="unicode"/>
          <w:rFonts w:eastAsia="Times New Roman"/>
        </w:rPr>
        <w:t>©</w:t>
      </w:r>
      <w:r w:rsidR="0007307E">
        <w:rPr>
          <w:rStyle w:val="unicode"/>
          <w:rFonts w:eastAsia="Times New Roman"/>
        </w:rPr>
        <w:t xml:space="preserve"> </w:t>
      </w:r>
      <w:r w:rsidR="0007307E">
        <w:rPr>
          <w:rFonts w:cs="MS Mincho"/>
          <w:lang w:eastAsia="ja-JP"/>
        </w:rPr>
        <w:t>Michael Shea 2012</w:t>
      </w:r>
    </w:p>
    <w:p w14:paraId="1B87BE40" w14:textId="77777777" w:rsidR="00D44C3B" w:rsidRDefault="00D44C3B" w:rsidP="00925F14">
      <w:pPr>
        <w:spacing w:after="0"/>
        <w:rPr>
          <w:rFonts w:ascii="ＭＳ 明朝" w:eastAsia="ＭＳ 明朝" w:hAnsi="ＭＳ 明朝" w:cs="ＭＳ 明朝"/>
          <w:lang w:eastAsia="ja-JP"/>
        </w:rPr>
      </w:pPr>
    </w:p>
    <w:p w14:paraId="49C5F769" w14:textId="1344F9FD" w:rsidR="00925F14" w:rsidRPr="00980DEC" w:rsidRDefault="00D44C3B" w:rsidP="00925F14">
      <w:pPr>
        <w:spacing w:after="0"/>
        <w:rPr>
          <w:rFonts w:cs="MS Mincho"/>
          <w:lang w:eastAsia="ja-JP"/>
        </w:rPr>
      </w:pPr>
      <w:r w:rsidRPr="00D44C3B">
        <w:rPr>
          <w:rFonts w:ascii="ＭＳ 明朝" w:eastAsia="ＭＳ 明朝" w:hAnsi="ＭＳ 明朝" w:cs="ＭＳ 明朝"/>
          <w:noProof/>
        </w:rPr>
        <w:drawing>
          <wp:inline distT="0" distB="0" distL="0" distR="0" wp14:anchorId="4710DD9A" wp14:editId="6D1249F7">
            <wp:extent cx="5029200" cy="3776345"/>
            <wp:effectExtent l="0" t="0" r="0" b="8255"/>
            <wp:docPr id="1" name="Picture 9" descr="Description: P3100029 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P3100029 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9200" cy="3776345"/>
                    </a:xfrm>
                    <a:prstGeom prst="rect">
                      <a:avLst/>
                    </a:prstGeom>
                    <a:noFill/>
                    <a:ln>
                      <a:noFill/>
                    </a:ln>
                  </pic:spPr>
                </pic:pic>
              </a:graphicData>
            </a:graphic>
          </wp:inline>
        </w:drawing>
      </w:r>
    </w:p>
    <w:p w14:paraId="0DFE566C" w14:textId="77777777" w:rsidR="00925F14" w:rsidRDefault="00925F14" w:rsidP="00925F1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8304"/>
        </w:tabs>
      </w:pPr>
    </w:p>
    <w:p w14:paraId="71462B46" w14:textId="3CA6BBF1" w:rsidR="00F43874" w:rsidRPr="00E14036" w:rsidRDefault="00F43874" w:rsidP="00925F1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8304"/>
        </w:tabs>
      </w:pPr>
      <w:r>
        <w:t xml:space="preserve">The </w:t>
      </w:r>
      <w:r w:rsidR="003104F0">
        <w:t>responses to the</w:t>
      </w:r>
      <w:r w:rsidRPr="00E14036">
        <w:t xml:space="preserve"> questions could be at times both humorous and moving.</w:t>
      </w:r>
      <w:r w:rsidR="001C74C7">
        <w:t xml:space="preserve"> One sign asks</w:t>
      </w:r>
      <w:r w:rsidRPr="00E14036">
        <w:t xml:space="preserve"> </w:t>
      </w:r>
      <w:r w:rsidR="001C74C7">
        <w:t>‘</w:t>
      </w:r>
      <w:r w:rsidRPr="00E14036">
        <w:t>Are there things that have disappeared due to technological advancement?</w:t>
      </w:r>
      <w:r w:rsidR="001C74C7">
        <w:t>’</w:t>
      </w:r>
      <w:r w:rsidRPr="00E14036">
        <w:t xml:space="preserve"> </w:t>
      </w:r>
      <w:r w:rsidR="001C74C7">
        <w:t>Responses include</w:t>
      </w:r>
      <w:r w:rsidR="00347444">
        <w:t>:</w:t>
      </w:r>
      <w:r>
        <w:t xml:space="preserve"> </w:t>
      </w:r>
      <w:r w:rsidRPr="00E14036">
        <w:t>‘waste,’</w:t>
      </w:r>
      <w:r w:rsidR="009A2217">
        <w:t xml:space="preserve"> </w:t>
      </w:r>
      <w:r w:rsidRPr="00E14036">
        <w:t>‘guts,’ ‘waiting time,’</w:t>
      </w:r>
      <w:r w:rsidR="009A2217">
        <w:t xml:space="preserve"> </w:t>
      </w:r>
      <w:r w:rsidRPr="00E14036">
        <w:t>‘considerateness,’</w:t>
      </w:r>
      <w:r w:rsidR="009A2217">
        <w:t xml:space="preserve"> </w:t>
      </w:r>
      <w:r w:rsidRPr="00E14036">
        <w:t>‘the self’. What do you want to do during the tim</w:t>
      </w:r>
      <w:r w:rsidR="003C0D7B">
        <w:t>e left to you? ‘sleep,’ ‘smile,’ ‘</w:t>
      </w:r>
      <w:r>
        <w:t>l</w:t>
      </w:r>
      <w:r w:rsidRPr="00E14036">
        <w:t xml:space="preserve">augh,’ ‘it depends how long is </w:t>
      </w:r>
      <w:r>
        <w:t>left,’ ‘s</w:t>
      </w:r>
      <w:r w:rsidRPr="00E14036">
        <w:t>pend time with the people that are</w:t>
      </w:r>
      <w:r w:rsidR="00BF6ACB">
        <w:t xml:space="preserve"> important,’ ‘to live normally.’</w:t>
      </w:r>
      <w:r w:rsidRPr="00E14036">
        <w:t xml:space="preserve"> While </w:t>
      </w:r>
      <w:r>
        <w:t xml:space="preserve">compared to </w:t>
      </w:r>
      <w:r w:rsidRPr="00E14036">
        <w:t xml:space="preserve">the utopian visions prevalent in many representations of the future </w:t>
      </w:r>
      <w:r w:rsidR="001C74C7">
        <w:t xml:space="preserve">elsewhere </w:t>
      </w:r>
      <w:r w:rsidRPr="00E14036">
        <w:t>at the museum,</w:t>
      </w:r>
      <w:r w:rsidR="003C0D7B">
        <w:t xml:space="preserve"> visions</w:t>
      </w:r>
      <w:r w:rsidRPr="00E14036">
        <w:t xml:space="preserve"> that seek to pose solutions to cur</w:t>
      </w:r>
      <w:r w:rsidR="00BF6ACB">
        <w:t xml:space="preserve">rent problems or anxieties, this exhibition </w:t>
      </w:r>
      <w:r w:rsidRPr="00E14036">
        <w:t xml:space="preserve">is quite unusual in that it offers no solutions. </w:t>
      </w:r>
      <w:r w:rsidR="00B00344">
        <w:t>‘</w:t>
      </w:r>
      <w:r w:rsidRPr="00E14036">
        <w:t>Angelus Novus</w:t>
      </w:r>
      <w:r w:rsidR="00075820">
        <w:t>,’ the</w:t>
      </w:r>
      <w:r w:rsidR="00B00344">
        <w:t xml:space="preserve"> Klee painting,</w:t>
      </w:r>
      <w:r w:rsidRPr="00E14036">
        <w:t xml:space="preserve"> appears among the artworks placed in the exhibition. </w:t>
      </w:r>
      <w:r w:rsidR="00B00344" w:rsidRPr="00E14036">
        <w:t xml:space="preserve">Walter Benjamin </w:t>
      </w:r>
      <w:r w:rsidR="00B00344">
        <w:t>described the painting</w:t>
      </w:r>
      <w:r w:rsidRPr="00E14036">
        <w:t xml:space="preserve"> as follows:</w:t>
      </w:r>
    </w:p>
    <w:p w14:paraId="2BF7058E" w14:textId="6B6AE946" w:rsidR="00F43874" w:rsidRPr="00E14036" w:rsidRDefault="00F43874" w:rsidP="003C0D7B">
      <w:pPr>
        <w:tabs>
          <w:tab w:val="left" w:pos="-360"/>
          <w:tab w:val="left" w:pos="1276"/>
          <w:tab w:val="left" w:pos="1800"/>
          <w:tab w:val="left" w:pos="2520"/>
          <w:tab w:val="left" w:pos="3240"/>
          <w:tab w:val="left" w:pos="3960"/>
          <w:tab w:val="left" w:pos="4680"/>
          <w:tab w:val="left" w:pos="5400"/>
          <w:tab w:val="left" w:pos="6120"/>
          <w:tab w:val="left" w:pos="6840"/>
          <w:tab w:val="left" w:pos="7560"/>
          <w:tab w:val="left" w:pos="8280"/>
          <w:tab w:val="right" w:pos="8304"/>
        </w:tabs>
        <w:ind w:left="851"/>
      </w:pPr>
      <w:r w:rsidRPr="00E14036">
        <w:t>His face is turned toward the past. Where we perceive a chain of events, he sees one single catastrophe</w:t>
      </w:r>
      <w:r w:rsidR="00B00344">
        <w:t>,</w:t>
      </w:r>
      <w:r w:rsidRPr="00E14036">
        <w:t xml:space="preserve"> which keeps piling wreckage upon wreckage and hurls it in front of his feet. The angel would like to stay, awaken the dead, and make whole what has been smashed. But a storm is blowing from Paradise; it has got caught in his wings with such violence that the angel can no longer close them. The storm irresistibly propels him into the future to which his back is turned, while the pile of debris before him grows skyward. This</w:t>
      </w:r>
      <w:r w:rsidR="003C0D7B">
        <w:t xml:space="preserve"> storm is what we call progress</w:t>
      </w:r>
      <w:r w:rsidRPr="00E14036">
        <w:t xml:space="preserve"> (Benjamin 1969: 249).</w:t>
      </w:r>
    </w:p>
    <w:p w14:paraId="3E9CEC6E" w14:textId="2187C384" w:rsidR="00F43874" w:rsidRPr="00E14036" w:rsidRDefault="001C74C7" w:rsidP="00A663C5">
      <w:pPr>
        <w:spacing w:after="0"/>
      </w:pPr>
      <w:r>
        <w:t>To say that the exhibition w</w:t>
      </w:r>
      <w:r w:rsidR="003104F0">
        <w:t>a</w:t>
      </w:r>
      <w:r w:rsidR="00F43874" w:rsidRPr="00E14036">
        <w:t>s</w:t>
      </w:r>
      <w:r w:rsidR="003104F0">
        <w:t xml:space="preserve"> been</w:t>
      </w:r>
      <w:r w:rsidR="00F43874" w:rsidRPr="00E14036">
        <w:t xml:space="preserve"> inf</w:t>
      </w:r>
      <w:r>
        <w:t xml:space="preserve">luenced by the </w:t>
      </w:r>
      <w:r w:rsidR="003104F0">
        <w:t>social climate</w:t>
      </w:r>
      <w:r w:rsidR="00F43874" w:rsidRPr="00E14036">
        <w:t xml:space="preserve"> in Japan would be an understatement. It is a direct response to devastating events in</w:t>
      </w:r>
      <w:r w:rsidR="00585F13">
        <w:t xml:space="preserve"> the recent past, both retrospectively orientated and </w:t>
      </w:r>
      <w:r w:rsidR="00F43874" w:rsidRPr="00E14036">
        <w:t xml:space="preserve">presenting a somewhat </w:t>
      </w:r>
      <w:r w:rsidR="003C0D7B">
        <w:t>fatalist vision of the future. This exhibition, l</w:t>
      </w:r>
      <w:r w:rsidR="00F43874" w:rsidRPr="00E14036">
        <w:t>ike Benjamin’s angel of his</w:t>
      </w:r>
      <w:r w:rsidR="003C0D7B">
        <w:t>tory, looks towards</w:t>
      </w:r>
      <w:r w:rsidR="00F43874" w:rsidRPr="00E14036">
        <w:t xml:space="preserve"> the</w:t>
      </w:r>
      <w:r w:rsidR="003C0D7B">
        <w:t xml:space="preserve"> chaos and</w:t>
      </w:r>
      <w:r w:rsidR="00F43874" w:rsidRPr="00E14036">
        <w:t xml:space="preserve"> wreckage of the past as we are propelled ever forwards.</w:t>
      </w:r>
    </w:p>
    <w:p w14:paraId="11F05EFE" w14:textId="76CECB76" w:rsidR="00075820" w:rsidRDefault="00F43874" w:rsidP="00A663C5">
      <w:pPr>
        <w:spacing w:after="0"/>
        <w:ind w:firstLine="720"/>
      </w:pPr>
      <w:r w:rsidRPr="00E14036">
        <w:t xml:space="preserve">The </w:t>
      </w:r>
      <w:r w:rsidR="00075820">
        <w:t>exhibition</w:t>
      </w:r>
      <w:r w:rsidRPr="00E14036">
        <w:t xml:space="preserve"> is divided into four main sections: Unanticipated Endings, My End, the End of Culture and the End of the Story. </w:t>
      </w:r>
      <w:r w:rsidR="003C0D7B">
        <w:t>I</w:t>
      </w:r>
      <w:r w:rsidR="003C0D7B" w:rsidRPr="00E14036">
        <w:t xml:space="preserve">n the End of Culture section </w:t>
      </w:r>
      <w:r w:rsidR="003C0D7B">
        <w:t>t</w:t>
      </w:r>
      <w:r w:rsidRPr="00E14036">
        <w:t>here is a timeline that charts</w:t>
      </w:r>
      <w:r w:rsidR="00585F13">
        <w:t xml:space="preserve"> the rise and fall of</w:t>
      </w:r>
      <w:r w:rsidRPr="00E14036">
        <w:t xml:space="preserve"> various now extinct civilizations</w:t>
      </w:r>
      <w:r w:rsidR="00585F13">
        <w:t xml:space="preserve">. </w:t>
      </w:r>
      <w:r w:rsidR="001C74C7">
        <w:t xml:space="preserve">The </w:t>
      </w:r>
      <w:r w:rsidR="00585F13">
        <w:t>exhibition</w:t>
      </w:r>
      <w:r w:rsidR="001C74C7">
        <w:t xml:space="preserve"> considers</w:t>
      </w:r>
      <w:r w:rsidR="00585F13">
        <w:t xml:space="preserve"> t</w:t>
      </w:r>
      <w:r w:rsidRPr="00E14036">
        <w:t>he impend</w:t>
      </w:r>
      <w:r w:rsidR="001C74C7">
        <w:t xml:space="preserve">ing threat of climate change </w:t>
      </w:r>
      <w:r w:rsidRPr="00E14036">
        <w:t>along</w:t>
      </w:r>
      <w:r w:rsidR="00585F13">
        <w:t xml:space="preserve"> with the potential for society</w:t>
      </w:r>
      <w:r w:rsidR="001C74C7">
        <w:t>,</w:t>
      </w:r>
      <w:r w:rsidR="00585F13">
        <w:t xml:space="preserve"> </w:t>
      </w:r>
      <w:r w:rsidRPr="00E14036">
        <w:t>as it</w:t>
      </w:r>
      <w:r w:rsidR="001C74C7">
        <w:t xml:space="preserve"> currently exists,</w:t>
      </w:r>
      <w:r w:rsidRPr="00E14036">
        <w:t xml:space="preserve"> to endure. </w:t>
      </w:r>
      <w:r w:rsidR="001F0D33">
        <w:t xml:space="preserve">One </w:t>
      </w:r>
      <w:r w:rsidRPr="00E14036">
        <w:t>question, which relates to the earlier question of things ‘lost’ due to advances in technology is ‘</w:t>
      </w:r>
      <w:r w:rsidRPr="00E14036">
        <w:rPr>
          <w:szCs w:val="20"/>
          <w:lang w:val="en-GB"/>
        </w:rPr>
        <w:t>Can we return to the lifestyle of fifty years ago?</w:t>
      </w:r>
      <w:r w:rsidRPr="00E14036">
        <w:t>’ This question is an</w:t>
      </w:r>
      <w:r w:rsidR="00585F13">
        <w:t xml:space="preserve"> inversion of a question found</w:t>
      </w:r>
      <w:r w:rsidRPr="00E14036">
        <w:t xml:space="preserve"> thr</w:t>
      </w:r>
      <w:r w:rsidR="00914857">
        <w:t xml:space="preserve">oughout the rest of the museum: </w:t>
      </w:r>
      <w:r>
        <w:t>‘W</w:t>
      </w:r>
      <w:r w:rsidRPr="00E14036">
        <w:t>hat will society look like fifty years in the future</w:t>
      </w:r>
      <w:r>
        <w:t>?’</w:t>
      </w:r>
      <w:r w:rsidRPr="00E14036">
        <w:t xml:space="preserve"> </w:t>
      </w:r>
    </w:p>
    <w:p w14:paraId="25271B9E" w14:textId="450EC488" w:rsidR="00F43874" w:rsidRPr="00E14036" w:rsidRDefault="00075820" w:rsidP="00A663C5">
      <w:pPr>
        <w:spacing w:after="0"/>
        <w:ind w:firstLine="720"/>
      </w:pPr>
      <w:r>
        <w:t>O</w:t>
      </w:r>
      <w:r w:rsidR="00585F13">
        <w:t>n the thi</w:t>
      </w:r>
      <w:r w:rsidR="00F43874" w:rsidRPr="00E14036">
        <w:t>rd floor</w:t>
      </w:r>
      <w:r>
        <w:t xml:space="preserve"> at Miraikan</w:t>
      </w:r>
      <w:r w:rsidR="001F0D33">
        <w:t xml:space="preserve"> </w:t>
      </w:r>
      <w:r w:rsidR="00F43874" w:rsidRPr="00E14036">
        <w:t>there is a</w:t>
      </w:r>
      <w:r w:rsidR="00585F13">
        <w:t>n</w:t>
      </w:r>
      <w:r w:rsidR="00F43874" w:rsidRPr="00E14036">
        <w:t xml:space="preserve"> exhibit titled ‘Lifestyle 2050’ which consists of a scale model of an im</w:t>
      </w:r>
      <w:r>
        <w:t>aginary future city, ‘Itookashi.</w:t>
      </w:r>
      <w:r w:rsidR="00F43874" w:rsidRPr="00E14036">
        <w:t>’</w:t>
      </w:r>
      <w:r w:rsidR="00B00344">
        <w:t xml:space="preserve"> </w:t>
      </w:r>
      <w:r w:rsidR="00914857">
        <w:t>I</w:t>
      </w:r>
      <w:r w:rsidR="00F43874" w:rsidRPr="00E14036">
        <w:t>nteractive terminals present heavily stylized cartoonish depicti</w:t>
      </w:r>
      <w:r w:rsidR="00B449A8">
        <w:t>ons of the year 2050 that resemble</w:t>
      </w:r>
      <w:r w:rsidR="00F43874" w:rsidRPr="00E14036">
        <w:t xml:space="preserve"> ‘The Jetsons’ in their imagery. For </w:t>
      </w:r>
      <w:r w:rsidR="002A082F">
        <w:t>instance,</w:t>
      </w:r>
      <w:r w:rsidR="00F43874" w:rsidRPr="00E14036">
        <w:t xml:space="preserve"> </w:t>
      </w:r>
      <w:r w:rsidR="002A082F">
        <w:t xml:space="preserve">the residents of this future city travel around </w:t>
      </w:r>
      <w:r w:rsidR="00F43874" w:rsidRPr="00E14036">
        <w:t>in multi-colored egg shaped helicopters that suspiciously resemble the iconic 1960s’ chairs of the same shape. The ‘Lifestyle 2050’ exhibit is not a serious attempt at sooth-saying but rather a playful representation of a utopia bas</w:t>
      </w:r>
      <w:r w:rsidR="002A082F">
        <w:t xml:space="preserve">ed on current social concerns. It could be considered an example of </w:t>
      </w:r>
      <w:r w:rsidR="00F43874" w:rsidRPr="00E14036">
        <w:t>‘future nostalgia’ (Rosenberg and Harding 2005). Energy, transport and climate needs are fulfilled in this city, the residents are happy flying around in their eggs, the model incorporates lots of green and open space and looks significantly less crowded and congested than Tokyo, as you would expect in an ideal city. The choice of 2050 as the setting for this city year is interesting. The arbitrary significance of this year is that it is roughly half a century away. It is a year that a Japanese person under 40 should expect to live to see.</w:t>
      </w:r>
      <w:r w:rsidR="00DE434E">
        <w:t xml:space="preserve"> </w:t>
      </w:r>
      <w:r w:rsidR="00DE434E" w:rsidRPr="00DE434E">
        <w:t>Japan, which has long been celebrated for the longevity of its population, continues to rank first in the world with</w:t>
      </w:r>
      <w:r w:rsidR="008921BF">
        <w:t xml:space="preserve"> a current life expectancy of 84</w:t>
      </w:r>
      <w:r w:rsidR="00DE434E" w:rsidRPr="00DE434E">
        <w:t xml:space="preserve"> </w:t>
      </w:r>
      <w:r w:rsidR="00914857">
        <w:t>(World Heal</w:t>
      </w:r>
      <w:r w:rsidR="008921BF">
        <w:t>th Organization 2014</w:t>
      </w:r>
      <w:r w:rsidR="00DE434E" w:rsidRPr="00DE434E">
        <w:t>).</w:t>
      </w:r>
    </w:p>
    <w:p w14:paraId="685B4633" w14:textId="3E9B880D" w:rsidR="00F43874" w:rsidRPr="00E14036" w:rsidRDefault="00F43874" w:rsidP="00A663C5">
      <w:pPr>
        <w:spacing w:after="0"/>
        <w:ind w:firstLine="720"/>
      </w:pPr>
      <w:r w:rsidRPr="00E14036">
        <w:t>The year 2050 recurs many times throughout the museum in order to represent a notional future. A chalkboard invites visitors to suggest what they think Christmas gifts will be in the year 2050. The question on the board changes daily but often includes this year. Before starting in the field I was already familiar with this date the year by which the proportio</w:t>
      </w:r>
      <w:r>
        <w:t>n of the population over 65 is expected to</w:t>
      </w:r>
      <w:r w:rsidRPr="00E14036">
        <w:t xml:space="preserve"> reach 40%</w:t>
      </w:r>
      <w:r>
        <w:t>. This</w:t>
      </w:r>
      <w:r w:rsidRPr="00E14036">
        <w:t xml:space="preserve"> impressive life expectancy coupled with a low birth rate has led to an ag</w:t>
      </w:r>
      <w:r>
        <w:t>e</w:t>
      </w:r>
      <w:r w:rsidR="00032851">
        <w:t>ing population being</w:t>
      </w:r>
      <w:r w:rsidRPr="00E14036">
        <w:t xml:space="preserve"> increasingly a cause for concern. Fears that the working population might soon no longer have the resources to support the elderly either financia</w:t>
      </w:r>
      <w:r w:rsidR="00DE434E">
        <w:t xml:space="preserve">lly or simply in support labor </w:t>
      </w:r>
      <w:r w:rsidRPr="00E14036">
        <w:t>can be seen in new government policies, such as the</w:t>
      </w:r>
      <w:r w:rsidR="00075820">
        <w:t xml:space="preserve"> ‘Long Term Nursing Insurance’ </w:t>
      </w:r>
      <w:r w:rsidRPr="00E14036">
        <w:t>that asks individuals to contribute towards the care assistance they may depend on in later life. These fears are put into context when you consider that the population of Japan is expected to shrink by 40million by 2055, from its current level 127.8million to 89.93million. There is an increasing sense of urgency towards ‘dealing with’ the aging population</w:t>
      </w:r>
      <w:r w:rsidR="002A082F">
        <w:t>.</w:t>
      </w:r>
      <w:r w:rsidRPr="00E14036">
        <w:t xml:space="preserve"> </w:t>
      </w:r>
    </w:p>
    <w:p w14:paraId="0DDCC72B" w14:textId="77777777" w:rsidR="00925F14" w:rsidRDefault="00925F14" w:rsidP="00925F14">
      <w:pPr>
        <w:spacing w:after="0"/>
        <w:rPr>
          <w:rFonts w:ascii="ＭＳ 明朝" w:eastAsia="ＭＳ 明朝" w:hAnsi="ＭＳ 明朝" w:cs="ＭＳ 明朝"/>
          <w:lang w:eastAsia="ja-JP"/>
        </w:rPr>
      </w:pPr>
    </w:p>
    <w:p w14:paraId="269D8435" w14:textId="77777777" w:rsidR="001F0D33" w:rsidRDefault="001F0D33" w:rsidP="00925F14">
      <w:pPr>
        <w:spacing w:after="0"/>
        <w:rPr>
          <w:rFonts w:ascii="ＭＳ 明朝" w:eastAsia="ＭＳ 明朝" w:hAnsi="ＭＳ 明朝" w:cs="ＭＳ 明朝"/>
          <w:lang w:eastAsia="ja-JP"/>
        </w:rPr>
      </w:pPr>
    </w:p>
    <w:p w14:paraId="03E5A8C5" w14:textId="77777777" w:rsidR="001F0D33" w:rsidRDefault="001F0D33" w:rsidP="00925F14">
      <w:pPr>
        <w:spacing w:after="0"/>
        <w:rPr>
          <w:rFonts w:ascii="ＭＳ 明朝" w:eastAsia="ＭＳ 明朝" w:hAnsi="ＭＳ 明朝" w:cs="ＭＳ 明朝"/>
          <w:lang w:eastAsia="ja-JP"/>
        </w:rPr>
      </w:pPr>
    </w:p>
    <w:p w14:paraId="6FBF41F9" w14:textId="77777777" w:rsidR="002A082F" w:rsidRDefault="002A082F" w:rsidP="00925F14">
      <w:pPr>
        <w:spacing w:after="0"/>
        <w:rPr>
          <w:rFonts w:ascii="ＭＳ 明朝" w:eastAsia="ＭＳ 明朝" w:hAnsi="ＭＳ 明朝" w:cs="ＭＳ 明朝"/>
          <w:lang w:eastAsia="ja-JP"/>
        </w:rPr>
      </w:pPr>
    </w:p>
    <w:p w14:paraId="1752D2D6" w14:textId="77777777" w:rsidR="002A082F" w:rsidRDefault="002A082F" w:rsidP="00925F14">
      <w:pPr>
        <w:spacing w:after="0"/>
        <w:rPr>
          <w:rFonts w:ascii="ＭＳ 明朝" w:eastAsia="ＭＳ 明朝" w:hAnsi="ＭＳ 明朝" w:cs="ＭＳ 明朝"/>
          <w:lang w:eastAsia="ja-JP"/>
        </w:rPr>
      </w:pPr>
    </w:p>
    <w:p w14:paraId="5F6F2C70" w14:textId="77777777" w:rsidR="002A082F" w:rsidRDefault="002A082F" w:rsidP="00925F14">
      <w:pPr>
        <w:spacing w:after="0"/>
        <w:rPr>
          <w:rFonts w:ascii="ＭＳ 明朝" w:eastAsia="ＭＳ 明朝" w:hAnsi="ＭＳ 明朝" w:cs="ＭＳ 明朝"/>
          <w:lang w:eastAsia="ja-JP"/>
        </w:rPr>
      </w:pPr>
    </w:p>
    <w:p w14:paraId="4708B694" w14:textId="77777777" w:rsidR="002A082F" w:rsidRDefault="002A082F" w:rsidP="00925F14">
      <w:pPr>
        <w:spacing w:after="0"/>
        <w:rPr>
          <w:rFonts w:ascii="ＭＳ 明朝" w:eastAsia="ＭＳ 明朝" w:hAnsi="ＭＳ 明朝" w:cs="ＭＳ 明朝"/>
          <w:lang w:eastAsia="ja-JP"/>
        </w:rPr>
      </w:pPr>
    </w:p>
    <w:p w14:paraId="34512934" w14:textId="77777777" w:rsidR="002A082F" w:rsidRDefault="002A082F" w:rsidP="00925F14">
      <w:pPr>
        <w:spacing w:after="0"/>
        <w:rPr>
          <w:rFonts w:ascii="ＭＳ 明朝" w:eastAsia="ＭＳ 明朝" w:hAnsi="ＭＳ 明朝" w:cs="ＭＳ 明朝"/>
          <w:lang w:eastAsia="ja-JP"/>
        </w:rPr>
      </w:pPr>
    </w:p>
    <w:p w14:paraId="0F0F7D58" w14:textId="77777777" w:rsidR="0007307E" w:rsidRDefault="00206285" w:rsidP="00925F14">
      <w:pPr>
        <w:spacing w:after="0"/>
        <w:rPr>
          <w:rFonts w:eastAsia="ＭＳ 明朝"/>
          <w:lang w:eastAsia="ja-JP"/>
        </w:rPr>
      </w:pPr>
      <w:r>
        <w:rPr>
          <w:rFonts w:eastAsia="ＭＳ 明朝"/>
        </w:rPr>
        <w:t>Fig.</w:t>
      </w:r>
      <w:r w:rsidR="00925F14" w:rsidRPr="00B00344">
        <w:rPr>
          <w:rFonts w:eastAsia="ＭＳ 明朝"/>
        </w:rPr>
        <w:t xml:space="preserve">2 </w:t>
      </w:r>
      <w:r w:rsidR="00925F14" w:rsidRPr="00B00344">
        <w:rPr>
          <w:rFonts w:eastAsia="ＭＳ 明朝"/>
          <w:lang w:eastAsia="ja-JP"/>
        </w:rPr>
        <w:t>The character for death d</w:t>
      </w:r>
      <w:r w:rsidR="00032851">
        <w:rPr>
          <w:rFonts w:eastAsia="ＭＳ 明朝"/>
          <w:lang w:eastAsia="ja-JP"/>
        </w:rPr>
        <w:t>rawn with a dead body on a post-</w:t>
      </w:r>
      <w:r w:rsidR="00925F14" w:rsidRPr="00B00344">
        <w:rPr>
          <w:rFonts w:eastAsia="ＭＳ 明朝"/>
          <w:lang w:eastAsia="ja-JP"/>
        </w:rPr>
        <w:t>it note on a board in response to the question ‘What is the thing you are most worried about in life?’</w:t>
      </w:r>
      <w:r w:rsidR="0007307E">
        <w:rPr>
          <w:rFonts w:eastAsia="ＭＳ 明朝"/>
          <w:lang w:eastAsia="ja-JP"/>
        </w:rPr>
        <w:t xml:space="preserve"> </w:t>
      </w:r>
    </w:p>
    <w:p w14:paraId="69D18766" w14:textId="604858CE" w:rsidR="00925F14" w:rsidRDefault="0007307E" w:rsidP="00925F14">
      <w:pPr>
        <w:spacing w:after="0"/>
        <w:rPr>
          <w:rFonts w:eastAsia="ＭＳ 明朝"/>
          <w:lang w:eastAsia="ja-JP"/>
        </w:rPr>
      </w:pPr>
      <w:r>
        <w:rPr>
          <w:rStyle w:val="unicode"/>
          <w:rFonts w:eastAsia="Times New Roman"/>
        </w:rPr>
        <w:t xml:space="preserve">© </w:t>
      </w:r>
      <w:r>
        <w:rPr>
          <w:rFonts w:cs="MS Mincho"/>
          <w:lang w:eastAsia="ja-JP"/>
        </w:rPr>
        <w:t>Michael Shea 2012</w:t>
      </w:r>
    </w:p>
    <w:p w14:paraId="1C8833EF" w14:textId="77777777" w:rsidR="001F0D33" w:rsidRPr="00B00344" w:rsidRDefault="001F0D33" w:rsidP="00925F14">
      <w:pPr>
        <w:spacing w:after="0"/>
        <w:rPr>
          <w:rFonts w:eastAsia="ＭＳ 明朝"/>
          <w:lang w:eastAsia="ja-JP"/>
        </w:rPr>
      </w:pPr>
    </w:p>
    <w:p w14:paraId="26443889" w14:textId="77777777" w:rsidR="00925F14" w:rsidRDefault="006F3F76" w:rsidP="00925F1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8304"/>
        </w:tabs>
        <w:spacing w:after="0"/>
        <w:rPr>
          <w:rFonts w:ascii="ＭＳ 明朝" w:eastAsia="ＭＳ 明朝" w:hAnsi="ＭＳ 明朝" w:cs="ＭＳ 明朝"/>
          <w:noProof/>
          <w:lang w:eastAsia="ja-JP"/>
        </w:rPr>
      </w:pPr>
      <w:r>
        <w:rPr>
          <w:rFonts w:ascii="ＭＳ 明朝" w:eastAsia="ＭＳ 明朝" w:hAnsi="ＭＳ 明朝" w:cs="ＭＳ 明朝"/>
          <w:noProof/>
        </w:rPr>
        <w:drawing>
          <wp:inline distT="0" distB="0" distL="0" distR="0" wp14:anchorId="51CF4352" wp14:editId="175674A3">
            <wp:extent cx="5257800" cy="3945255"/>
            <wp:effectExtent l="0" t="0" r="0" b="0"/>
            <wp:docPr id="2" name="Picture 10" descr="Description: P3100032 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P3100032 reduc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3945255"/>
                    </a:xfrm>
                    <a:prstGeom prst="rect">
                      <a:avLst/>
                    </a:prstGeom>
                    <a:noFill/>
                    <a:ln>
                      <a:noFill/>
                    </a:ln>
                  </pic:spPr>
                </pic:pic>
              </a:graphicData>
            </a:graphic>
          </wp:inline>
        </w:drawing>
      </w:r>
    </w:p>
    <w:p w14:paraId="2239A980" w14:textId="77777777" w:rsidR="00925F14" w:rsidRDefault="00925F14" w:rsidP="00925F1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8304"/>
        </w:tabs>
        <w:spacing w:after="0"/>
        <w:rPr>
          <w:rFonts w:ascii="ＭＳ 明朝" w:eastAsia="ＭＳ 明朝" w:hAnsi="ＭＳ 明朝" w:cs="ＭＳ 明朝"/>
          <w:noProof/>
          <w:lang w:eastAsia="ja-JP"/>
        </w:rPr>
      </w:pPr>
    </w:p>
    <w:p w14:paraId="6CD3B846" w14:textId="1113B7CD" w:rsidR="003C30E6" w:rsidRPr="00F02BDB" w:rsidRDefault="00F43874" w:rsidP="003C30E6">
      <w:pPr>
        <w:spacing w:after="0"/>
      </w:pPr>
      <w:r w:rsidRPr="00E14036">
        <w:t>Advances in technology are looked to as a potential social savior for the country. For example,</w:t>
      </w:r>
      <w:r w:rsidR="001C74C7">
        <w:t xml:space="preserve"> the government led initiative ‘Innovation 25’</w:t>
      </w:r>
      <w:r w:rsidRPr="00E14036">
        <w:t xml:space="preserve"> announced in 2007 was</w:t>
      </w:r>
      <w:r w:rsidR="00032851">
        <w:t xml:space="preserve"> Prime Minister Abe’s plan for</w:t>
      </w:r>
      <w:r w:rsidRPr="00E14036">
        <w:t xml:space="preserve"> remaking Japanese society by the year 2025</w:t>
      </w:r>
      <w:r>
        <w:t>,</w:t>
      </w:r>
      <w:r w:rsidRPr="00E14036">
        <w:t xml:space="preserve"> based around the increasing integration of domestic androids. It sets out a blueprint for accommodating the rapidly aging population through </w:t>
      </w:r>
      <w:r w:rsidR="00F02BDB" w:rsidRPr="00E14036">
        <w:t xml:space="preserve">such </w:t>
      </w:r>
      <w:r w:rsidRPr="00E14036">
        <w:t>technological</w:t>
      </w:r>
      <w:r w:rsidR="00F02BDB">
        <w:t xml:space="preserve"> innovations</w:t>
      </w:r>
      <w:r w:rsidRPr="00E14036">
        <w:t>.</w:t>
      </w:r>
      <w:r w:rsidR="00A61527">
        <w:t xml:space="preserve"> W</w:t>
      </w:r>
      <w:r w:rsidRPr="00E14036">
        <w:t>riting on th</w:t>
      </w:r>
      <w:r w:rsidR="003C30E6">
        <w:t>is proposal</w:t>
      </w:r>
      <w:r w:rsidR="00A61527">
        <w:t xml:space="preserve"> Robertson</w:t>
      </w:r>
      <w:r w:rsidR="003C30E6">
        <w:t xml:space="preserve"> describes how</w:t>
      </w:r>
      <w:r w:rsidRPr="00E14036">
        <w:t xml:space="preserve"> Innovation 25 ‘emphasizes the central role that household robots will play in stabilizing core institutions, like the family’ (Robertson 2007: 370). In my own research into demonstrations of the Hond</w:t>
      </w:r>
      <w:r>
        <w:t>a ASIMO robot, the actions the a</w:t>
      </w:r>
      <w:r w:rsidRPr="00E14036">
        <w:t>ndroid would frequently perform (carrying a tray of drinks up and down stairs, fetch</w:t>
      </w:r>
      <w:r w:rsidR="00F67BC2">
        <w:t>ing following voice commands</w:t>
      </w:r>
      <w:r w:rsidRPr="00E14036">
        <w:t>) all seemed rather tame and domestic for a technology demo, suddenly take</w:t>
      </w:r>
      <w:r w:rsidRPr="00F02BDB">
        <w:t xml:space="preserve"> on much greater significance once you consider that its designers explicitly refer to home care as one it’s most likely future uses. </w:t>
      </w:r>
    </w:p>
    <w:p w14:paraId="508C9556" w14:textId="38A0D07C" w:rsidR="00A63C31" w:rsidRPr="00F02BDB" w:rsidRDefault="00A63C31" w:rsidP="00A63C31">
      <w:pPr>
        <w:spacing w:after="0"/>
        <w:ind w:firstLine="720"/>
        <w:rPr>
          <w:rFonts w:eastAsia="ＭＳ 明朝"/>
          <w:lang w:val="en-GB"/>
        </w:rPr>
      </w:pPr>
      <w:r w:rsidRPr="00F02BDB">
        <w:rPr>
          <w:rFonts w:eastAsia="ＭＳ 明朝"/>
        </w:rPr>
        <w:t>In Boia</w:t>
      </w:r>
      <w:r w:rsidR="00A61527">
        <w:rPr>
          <w:rFonts w:eastAsia="ＭＳ 明朝"/>
          <w:lang w:eastAsia="ja-JP"/>
        </w:rPr>
        <w:t>’</w:t>
      </w:r>
      <w:r w:rsidRPr="00F02BDB">
        <w:rPr>
          <w:rFonts w:eastAsia="ＭＳ 明朝"/>
        </w:rPr>
        <w:t>s</w:t>
      </w:r>
      <w:r w:rsidRPr="00F02BDB">
        <w:rPr>
          <w:rFonts w:eastAsia="ＭＳ 明朝"/>
          <w:lang w:val="en-GB"/>
        </w:rPr>
        <w:t xml:space="preserve"> </w:t>
      </w:r>
      <w:r w:rsidR="00A61527" w:rsidRPr="00A61527">
        <w:rPr>
          <w:i/>
        </w:rPr>
        <w:t>Forever Young</w:t>
      </w:r>
      <w:r w:rsidR="00A61527" w:rsidRPr="00A61527">
        <w:rPr>
          <w:rFonts w:eastAsia="ＭＳ 明朝"/>
          <w:i/>
          <w:lang w:val="en-GB"/>
        </w:rPr>
        <w:t>: A Cultural History of A</w:t>
      </w:r>
      <w:r w:rsidRPr="00A61527">
        <w:rPr>
          <w:rFonts w:eastAsia="ＭＳ 明朝"/>
          <w:i/>
          <w:lang w:val="en-GB"/>
        </w:rPr>
        <w:t>ging</w:t>
      </w:r>
      <w:r w:rsidRPr="00F02BDB">
        <w:rPr>
          <w:rFonts w:eastAsia="ＭＳ 明朝"/>
          <w:lang w:val="en-GB"/>
        </w:rPr>
        <w:t xml:space="preserve"> it is argued</w:t>
      </w:r>
      <w:r w:rsidR="00F02BDB">
        <w:rPr>
          <w:rFonts w:eastAsia="ＭＳ 明朝"/>
          <w:lang w:val="en-GB"/>
        </w:rPr>
        <w:t xml:space="preserve"> that since the adve</w:t>
      </w:r>
      <w:r w:rsidR="00A61527">
        <w:rPr>
          <w:rFonts w:eastAsia="ＭＳ 明朝"/>
          <w:lang w:val="en-GB"/>
        </w:rPr>
        <w:t>n</w:t>
      </w:r>
      <w:r w:rsidR="00F02BDB">
        <w:rPr>
          <w:rFonts w:eastAsia="ＭＳ 明朝"/>
          <w:lang w:val="en-GB"/>
        </w:rPr>
        <w:t xml:space="preserve">t of modernity </w:t>
      </w:r>
      <w:r w:rsidRPr="00F02BDB">
        <w:rPr>
          <w:rFonts w:eastAsia="ＭＳ 明朝"/>
          <w:lang w:val="en-GB"/>
        </w:rPr>
        <w:t xml:space="preserve">a kind of ‘secularized religion’ has emerged whereby mortality is transcended not through religious salvation but </w:t>
      </w:r>
      <w:r w:rsidRPr="00F02BDB">
        <w:rPr>
          <w:rFonts w:eastAsia="ＭＳ 明朝"/>
        </w:rPr>
        <w:t>through notions of collective progress and nationhood. The logic underlying this shift is characterized as follows: ‘Each of us is mortal, but humanity will live on. The only way to give meaning to our lives is to devote ourselves to some grand collective project’ (Boia 2004: 7). In science museum</w:t>
      </w:r>
      <w:r w:rsidR="00A61527">
        <w:rPr>
          <w:rFonts w:eastAsia="ＭＳ 明朝"/>
        </w:rPr>
        <w:t>s, this ethos can be seen in</w:t>
      </w:r>
      <w:r w:rsidRPr="00F02BDB">
        <w:rPr>
          <w:rFonts w:eastAsia="ＭＳ 明朝"/>
        </w:rPr>
        <w:t xml:space="preserve"> the potential for a better standard of living in the future provided by technology. This exhibition is significant because it goes against this dominant trope instead to question the uncertainty of life i</w:t>
      </w:r>
      <w:r w:rsidR="00A61527">
        <w:rPr>
          <w:rFonts w:eastAsia="ＭＳ 明朝"/>
        </w:rPr>
        <w:t>n the future, natural disasters and the limits</w:t>
      </w:r>
      <w:r w:rsidRPr="00F02BDB">
        <w:rPr>
          <w:rFonts w:eastAsia="ＭＳ 明朝"/>
        </w:rPr>
        <w:t xml:space="preserve"> of human </w:t>
      </w:r>
      <w:r w:rsidR="00A61527">
        <w:rPr>
          <w:rFonts w:eastAsia="ＭＳ 明朝"/>
        </w:rPr>
        <w:t>ability</w:t>
      </w:r>
      <w:r w:rsidRPr="00F02BDB">
        <w:rPr>
          <w:rFonts w:eastAsia="ＭＳ 明朝"/>
        </w:rPr>
        <w:t xml:space="preserve"> to </w:t>
      </w:r>
      <w:r w:rsidR="00C55AE1">
        <w:rPr>
          <w:rFonts w:eastAsia="ＭＳ 明朝"/>
        </w:rPr>
        <w:t>re</w:t>
      </w:r>
      <w:r w:rsidRPr="00F02BDB">
        <w:rPr>
          <w:rFonts w:eastAsia="ＭＳ 明朝"/>
        </w:rPr>
        <w:t xml:space="preserve">solve </w:t>
      </w:r>
      <w:r w:rsidR="00A61527" w:rsidRPr="00F02BDB">
        <w:rPr>
          <w:rFonts w:eastAsia="ＭＳ 明朝"/>
        </w:rPr>
        <w:t>questions</w:t>
      </w:r>
      <w:r w:rsidR="00C55AE1">
        <w:rPr>
          <w:rFonts w:eastAsia="ＭＳ 明朝"/>
        </w:rPr>
        <w:t xml:space="preserve"> of</w:t>
      </w:r>
      <w:r w:rsidR="00A61527" w:rsidRPr="00F02BDB">
        <w:rPr>
          <w:rFonts w:eastAsia="ＭＳ 明朝"/>
        </w:rPr>
        <w:t xml:space="preserve"> </w:t>
      </w:r>
      <w:r w:rsidRPr="00F02BDB">
        <w:rPr>
          <w:rFonts w:eastAsia="ＭＳ 明朝"/>
        </w:rPr>
        <w:t xml:space="preserve">life and death. </w:t>
      </w:r>
    </w:p>
    <w:p w14:paraId="3C7EE227" w14:textId="77777777" w:rsidR="001C74C7" w:rsidRDefault="00A63C31" w:rsidP="00A63C31">
      <w:pPr>
        <w:spacing w:after="0"/>
        <w:ind w:firstLine="720"/>
      </w:pPr>
      <w:r>
        <w:t>The</w:t>
      </w:r>
      <w:r w:rsidR="00F43874" w:rsidRPr="00E14036">
        <w:t xml:space="preserve"> overwhelmingly optimistic ethos of technology as savior which is exemplified in </w:t>
      </w:r>
      <w:r w:rsidR="00C55AE1">
        <w:t>‘</w:t>
      </w:r>
      <w:r w:rsidR="00C55AE1" w:rsidRPr="00C55AE1">
        <w:t>Lifestyle 2050</w:t>
      </w:r>
      <w:r w:rsidR="00C55AE1">
        <w:t xml:space="preserve">’ </w:t>
      </w:r>
      <w:r w:rsidR="00F43874" w:rsidRPr="00E14036">
        <w:t xml:space="preserve">is a world away from the </w:t>
      </w:r>
      <w:r w:rsidR="003C30E6">
        <w:t>‘</w:t>
      </w:r>
      <w:r w:rsidR="00F43874" w:rsidRPr="00E14036">
        <w:t>Story of the End of the World</w:t>
      </w:r>
      <w:r w:rsidR="00BA528C">
        <w:t>’</w:t>
      </w:r>
      <w:r w:rsidR="00F43874">
        <w:t xml:space="preserve"> w</w:t>
      </w:r>
      <w:r w:rsidR="00F43874" w:rsidRPr="00E14036">
        <w:t>hich approaches the same impeding challenges with a sober questioning of whether even the lifestyle of the immediate past can endur</w:t>
      </w:r>
      <w:r w:rsidR="00BA528C">
        <w:t>e. This</w:t>
      </w:r>
      <w:r w:rsidR="00F43874" w:rsidRPr="00E14036">
        <w:t xml:space="preserve"> huge shift of emphasis in the approach to the future reflects the sense of uncertainty following the March 11</w:t>
      </w:r>
      <w:r w:rsidR="00F43874" w:rsidRPr="00E14036">
        <w:rPr>
          <w:vertAlign w:val="superscript"/>
        </w:rPr>
        <w:t>th</w:t>
      </w:r>
      <w:r w:rsidR="00F43874" w:rsidRPr="00E14036">
        <w:t xml:space="preserve"> earthquake and leads the visitor ask if we might return</w:t>
      </w:r>
      <w:r w:rsidR="00C55AE1">
        <w:t xml:space="preserve"> to the lifestyle of</w:t>
      </w:r>
      <w:r w:rsidR="00F43874" w:rsidRPr="00E14036">
        <w:t xml:space="preserve"> fifty years </w:t>
      </w:r>
      <w:r w:rsidR="00C55AE1">
        <w:t>ago</w:t>
      </w:r>
      <w:r w:rsidR="00F43874" w:rsidRPr="00E14036">
        <w:t>, or at least sustain current living standards rather than</w:t>
      </w:r>
      <w:r w:rsidR="00C55AE1">
        <w:t xml:space="preserve"> to be invited to ponder</w:t>
      </w:r>
      <w:r w:rsidR="00F43874" w:rsidRPr="00E14036">
        <w:t xml:space="preserve"> what a marvelous place the future might be. </w:t>
      </w:r>
    </w:p>
    <w:p w14:paraId="706B1CE4" w14:textId="217CC670" w:rsidR="00BA528C" w:rsidRDefault="00F43874" w:rsidP="00A63C31">
      <w:pPr>
        <w:spacing w:after="0"/>
        <w:ind w:firstLine="720"/>
      </w:pPr>
      <w:r w:rsidRPr="00E14036">
        <w:t>Although contrary in their approac</w:t>
      </w:r>
      <w:r w:rsidR="00BA528C">
        <w:t>hes, both the optimistic vision</w:t>
      </w:r>
      <w:r w:rsidRPr="00E14036">
        <w:t xml:space="preserve"> of the future set out in </w:t>
      </w:r>
      <w:r w:rsidR="00BA528C">
        <w:t>‘</w:t>
      </w:r>
      <w:r w:rsidRPr="00E14036">
        <w:t>Lifestyle 2050</w:t>
      </w:r>
      <w:r w:rsidR="00BA528C">
        <w:t>’</w:t>
      </w:r>
      <w:r w:rsidRPr="00E14036">
        <w:t xml:space="preserve"> and the </w:t>
      </w:r>
      <w:r w:rsidR="00BA528C">
        <w:t>‘</w:t>
      </w:r>
      <w:r w:rsidRPr="00E14036">
        <w:t>End of the World</w:t>
      </w:r>
      <w:r w:rsidR="00BA528C">
        <w:t>’</w:t>
      </w:r>
      <w:r w:rsidR="00C55AE1">
        <w:t xml:space="preserve"> exhibition</w:t>
      </w:r>
      <w:r w:rsidR="00BA528C">
        <w:t xml:space="preserve"> and its</w:t>
      </w:r>
      <w:r w:rsidRPr="00E14036">
        <w:t xml:space="preserve"> existentialist musings similarly depend on projecting present social anxieties into the future. Predictions </w:t>
      </w:r>
      <w:r w:rsidR="00BA528C">
        <w:t xml:space="preserve">about the future will </w:t>
      </w:r>
      <w:r w:rsidR="00C55AE1">
        <w:t>always to some extent</w:t>
      </w:r>
      <w:r w:rsidR="00BA528C">
        <w:t xml:space="preserve"> ‘</w:t>
      </w:r>
      <w:r w:rsidRPr="00E14036">
        <w:t>reinscribe the present into the f</w:t>
      </w:r>
      <w:r w:rsidR="001C74C7">
        <w:t xml:space="preserve">uture’ (Collins 2008: 89). While </w:t>
      </w:r>
      <w:r w:rsidRPr="00E14036">
        <w:t xml:space="preserve">elsewhere in the museum the challenges of an aging </w:t>
      </w:r>
      <w:r w:rsidR="00F02BDB">
        <w:t>population are presented in terms of</w:t>
      </w:r>
      <w:r w:rsidRPr="00E14036">
        <w:t xml:space="preserve"> the emancipatory potential of assistive technologies the root concern</w:t>
      </w:r>
      <w:r w:rsidR="00F02BDB">
        <w:t xml:space="preserve"> with the challenge of longevity</w:t>
      </w:r>
      <w:r w:rsidRPr="00E14036">
        <w:t xml:space="preserve"> is the same</w:t>
      </w:r>
      <w:r w:rsidR="00FA2F1F">
        <w:t>. T</w:t>
      </w:r>
      <w:r w:rsidRPr="00E14036">
        <w:t xml:space="preserve">he Tohoku earthquake has </w:t>
      </w:r>
      <w:r w:rsidR="00FA2F1F">
        <w:t xml:space="preserve">arguably </w:t>
      </w:r>
      <w:r w:rsidRPr="00E14036">
        <w:t>altered attitudes towards the</w:t>
      </w:r>
      <w:r w:rsidR="00FA2F1F">
        <w:t xml:space="preserve">se </w:t>
      </w:r>
      <w:r w:rsidRPr="00E14036">
        <w:t>perceived futu</w:t>
      </w:r>
      <w:r w:rsidR="00BA528C">
        <w:t>re challenges</w:t>
      </w:r>
      <w:r w:rsidR="000B0E5E">
        <w:t xml:space="preserve"> at the museum</w:t>
      </w:r>
      <w:r w:rsidR="00FA2F1F">
        <w:t xml:space="preserve"> from an emphasis on</w:t>
      </w:r>
      <w:r w:rsidR="000B0E5E">
        <w:t xml:space="preserve"> improving</w:t>
      </w:r>
      <w:r w:rsidR="00FA2F1F">
        <w:t xml:space="preserve"> quality of life to one of survival</w:t>
      </w:r>
      <w:r w:rsidR="00BA528C">
        <w:t xml:space="preserve">. </w:t>
      </w:r>
      <w:r w:rsidRPr="00E14036">
        <w:t>Where the question of earthq</w:t>
      </w:r>
      <w:r w:rsidR="00BA528C">
        <w:t>uakes might have been approached</w:t>
      </w:r>
      <w:r w:rsidRPr="00E14036">
        <w:t xml:space="preserve"> as how we might one day</w:t>
      </w:r>
      <w:r w:rsidR="00BA528C">
        <w:t xml:space="preserve"> be able to accurately predict them,</w:t>
      </w:r>
      <w:r w:rsidR="00AD56B1">
        <w:t xml:space="preserve"> this exhibition </w:t>
      </w:r>
      <w:r w:rsidRPr="00E14036">
        <w:t>reframes this problem as what are the odds of my d</w:t>
      </w:r>
      <w:r>
        <w:t>y</w:t>
      </w:r>
      <w:r w:rsidRPr="00E14036">
        <w:t>ing in an eart</w:t>
      </w:r>
      <w:r w:rsidR="00BA528C">
        <w:t>hq</w:t>
      </w:r>
      <w:r w:rsidR="00C55AE1">
        <w:t>uake compared to other things or asking</w:t>
      </w:r>
      <w:r w:rsidRPr="00C55AE1">
        <w:t xml:space="preserve"> </w:t>
      </w:r>
      <w:r w:rsidR="00C55AE1" w:rsidRPr="00C55AE1">
        <w:rPr>
          <w:rFonts w:ascii="Times New Roman Italic" w:hAnsi="Times New Roman Italic"/>
        </w:rPr>
        <w:t>whether</w:t>
      </w:r>
      <w:r w:rsidRPr="00E14036">
        <w:t xml:space="preserve"> they</w:t>
      </w:r>
      <w:r w:rsidR="00C55AE1">
        <w:t xml:space="preserve"> might</w:t>
      </w:r>
      <w:r w:rsidRPr="00E14036">
        <w:t xml:space="preserve"> ever be predicted. It</w:t>
      </w:r>
      <w:r>
        <w:t xml:space="preserve"> i</w:t>
      </w:r>
      <w:r w:rsidR="00AD56B1">
        <w:t xml:space="preserve">s about </w:t>
      </w:r>
      <w:r w:rsidR="00C55AE1">
        <w:t>achieving catharsis</w:t>
      </w:r>
      <w:r w:rsidR="00AD56B1">
        <w:t xml:space="preserve"> by confronting</w:t>
      </w:r>
      <w:r w:rsidRPr="00E14036">
        <w:t xml:space="preserve"> uncertain and uncontrollable things. </w:t>
      </w:r>
    </w:p>
    <w:p w14:paraId="56202173" w14:textId="7CFCA963" w:rsidR="00E20009" w:rsidRPr="00F02BDB" w:rsidRDefault="00BA528C" w:rsidP="00A63C31">
      <w:pPr>
        <w:spacing w:after="0"/>
        <w:ind w:firstLine="720"/>
        <w:rPr>
          <w:rFonts w:eastAsia="ＭＳ 明朝"/>
          <w:lang w:val="en-GB" w:eastAsia="ja-JP"/>
        </w:rPr>
      </w:pPr>
      <w:r w:rsidRPr="00F02BDB">
        <w:rPr>
          <w:rFonts w:eastAsia="ＭＳ 明朝"/>
        </w:rPr>
        <w:t xml:space="preserve">All of the exhibits at Miraikan are maintained by the combined efforts of professional staff and volunteers. </w:t>
      </w:r>
      <w:r w:rsidRPr="00F02BDB">
        <w:rPr>
          <w:rFonts w:eastAsia="ＭＳ 明朝"/>
          <w:lang w:val="en-GB"/>
        </w:rPr>
        <w:t xml:space="preserve">Volunteers at the museum tend to be people that have retired. Nakano notes that at the time of writing volunteering rates in Japan were highest among men in their sixties and women in their thirties, coinciding with the respective ages where workforce participation was lowest (Nakano 2000: 96). It is interesting then to consider that many of the themes being played out in the exhibition are directly relevant to the volunteers, mortality, future uncertainty, changes in society due to technology and their potential benefits along with what is lost. </w:t>
      </w:r>
      <w:r w:rsidR="00FA2F1F">
        <w:rPr>
          <w:rFonts w:eastAsia="ＭＳ 明朝"/>
          <w:lang w:val="en-GB"/>
        </w:rPr>
        <w:t>It is of course ironic</w:t>
      </w:r>
      <w:r w:rsidR="00C55AE1">
        <w:rPr>
          <w:rFonts w:eastAsia="ＭＳ 明朝"/>
          <w:lang w:val="en-GB"/>
        </w:rPr>
        <w:t xml:space="preserve"> that exhibits inspired by the impending</w:t>
      </w:r>
      <w:r w:rsidRPr="00F02BDB">
        <w:rPr>
          <w:rFonts w:eastAsia="ＭＳ 明朝"/>
          <w:lang w:val="en-GB"/>
        </w:rPr>
        <w:t xml:space="preserve"> crisis of supporting an aging population are largely maintained by retired volunteers</w:t>
      </w:r>
      <w:r w:rsidR="000B0E5E">
        <w:rPr>
          <w:rFonts w:eastAsia="ＭＳ 明朝"/>
          <w:lang w:val="en-GB"/>
        </w:rPr>
        <w:t>, who offer up their labor for free</w:t>
      </w:r>
      <w:r w:rsidRPr="00F02BDB">
        <w:rPr>
          <w:rFonts w:eastAsia="ＭＳ 明朝"/>
          <w:lang w:val="en-GB"/>
        </w:rPr>
        <w:t>.</w:t>
      </w:r>
      <w:r w:rsidR="003E25BB" w:rsidRPr="00F02BDB">
        <w:rPr>
          <w:rFonts w:eastAsia="ＭＳ 明朝"/>
          <w:lang w:val="en-GB"/>
        </w:rPr>
        <w:t xml:space="preserve"> </w:t>
      </w:r>
    </w:p>
    <w:p w14:paraId="29B02E44" w14:textId="77777777" w:rsidR="00E20009" w:rsidRDefault="00E20009" w:rsidP="00925F14">
      <w:pPr>
        <w:suppressAutoHyphens/>
        <w:spacing w:before="1" w:after="1"/>
        <w:rPr>
          <w:szCs w:val="22"/>
        </w:rPr>
      </w:pPr>
    </w:p>
    <w:p w14:paraId="03FB2897" w14:textId="77777777" w:rsidR="000B0E5E" w:rsidRDefault="000B0E5E" w:rsidP="00925F14">
      <w:pPr>
        <w:suppressAutoHyphens/>
        <w:spacing w:before="1" w:after="1"/>
        <w:rPr>
          <w:szCs w:val="22"/>
        </w:rPr>
      </w:pPr>
    </w:p>
    <w:p w14:paraId="5550D271" w14:textId="77777777" w:rsidR="000B0E5E" w:rsidRDefault="000B0E5E" w:rsidP="00925F14">
      <w:pPr>
        <w:suppressAutoHyphens/>
        <w:spacing w:before="1" w:after="1"/>
        <w:rPr>
          <w:szCs w:val="22"/>
        </w:rPr>
      </w:pPr>
    </w:p>
    <w:p w14:paraId="18A60BA0" w14:textId="77777777" w:rsidR="000B0E5E" w:rsidRDefault="000B0E5E" w:rsidP="00925F14">
      <w:pPr>
        <w:suppressAutoHyphens/>
        <w:spacing w:before="1" w:after="1"/>
        <w:rPr>
          <w:szCs w:val="22"/>
        </w:rPr>
      </w:pPr>
    </w:p>
    <w:p w14:paraId="3518B30C" w14:textId="77777777" w:rsidR="000B0E5E" w:rsidRDefault="000B0E5E" w:rsidP="00925F14">
      <w:pPr>
        <w:suppressAutoHyphens/>
        <w:spacing w:before="1" w:after="1"/>
        <w:rPr>
          <w:szCs w:val="22"/>
        </w:rPr>
      </w:pPr>
    </w:p>
    <w:p w14:paraId="0F999680" w14:textId="77777777" w:rsidR="000B0E5E" w:rsidRDefault="000B0E5E" w:rsidP="00925F14">
      <w:pPr>
        <w:suppressAutoHyphens/>
        <w:spacing w:before="1" w:after="1"/>
        <w:rPr>
          <w:szCs w:val="22"/>
        </w:rPr>
      </w:pPr>
    </w:p>
    <w:p w14:paraId="122F5663" w14:textId="77777777" w:rsidR="000B0E5E" w:rsidRDefault="000B0E5E" w:rsidP="00925F14">
      <w:pPr>
        <w:suppressAutoHyphens/>
        <w:spacing w:before="1" w:after="1"/>
        <w:rPr>
          <w:szCs w:val="22"/>
        </w:rPr>
      </w:pPr>
    </w:p>
    <w:p w14:paraId="3D11DC0C" w14:textId="77777777" w:rsidR="000B0E5E" w:rsidRDefault="000B0E5E" w:rsidP="00925F14">
      <w:pPr>
        <w:suppressAutoHyphens/>
        <w:spacing w:before="1" w:after="1"/>
        <w:rPr>
          <w:szCs w:val="22"/>
        </w:rPr>
      </w:pPr>
    </w:p>
    <w:p w14:paraId="71338828" w14:textId="77777777" w:rsidR="000B0E5E" w:rsidRDefault="000B0E5E" w:rsidP="00925F14">
      <w:pPr>
        <w:suppressAutoHyphens/>
        <w:spacing w:before="1" w:after="1"/>
        <w:rPr>
          <w:szCs w:val="22"/>
        </w:rPr>
      </w:pPr>
    </w:p>
    <w:p w14:paraId="60FB5187" w14:textId="77777777" w:rsidR="000B0E5E" w:rsidRDefault="000B0E5E" w:rsidP="00925F14">
      <w:pPr>
        <w:suppressAutoHyphens/>
        <w:spacing w:before="1" w:after="1"/>
        <w:rPr>
          <w:szCs w:val="22"/>
        </w:rPr>
      </w:pPr>
    </w:p>
    <w:p w14:paraId="24739092" w14:textId="77777777" w:rsidR="000B0E5E" w:rsidRDefault="000B0E5E" w:rsidP="00925F14">
      <w:pPr>
        <w:suppressAutoHyphens/>
        <w:spacing w:before="1" w:after="1"/>
        <w:rPr>
          <w:szCs w:val="22"/>
        </w:rPr>
      </w:pPr>
    </w:p>
    <w:p w14:paraId="007DF36E" w14:textId="77777777" w:rsidR="000B0E5E" w:rsidRDefault="000B0E5E" w:rsidP="00925F14">
      <w:pPr>
        <w:suppressAutoHyphens/>
        <w:spacing w:before="1" w:after="1"/>
        <w:rPr>
          <w:szCs w:val="22"/>
        </w:rPr>
      </w:pPr>
    </w:p>
    <w:p w14:paraId="7AF073E3" w14:textId="77777777" w:rsidR="000B0E5E" w:rsidRDefault="000B0E5E" w:rsidP="00925F14">
      <w:pPr>
        <w:suppressAutoHyphens/>
        <w:spacing w:before="1" w:after="1"/>
        <w:rPr>
          <w:szCs w:val="22"/>
        </w:rPr>
      </w:pPr>
    </w:p>
    <w:p w14:paraId="759ABCC1" w14:textId="77777777" w:rsidR="000B0E5E" w:rsidRDefault="000B0E5E" w:rsidP="00925F14">
      <w:pPr>
        <w:suppressAutoHyphens/>
        <w:spacing w:before="1" w:after="1"/>
        <w:rPr>
          <w:szCs w:val="22"/>
        </w:rPr>
      </w:pPr>
    </w:p>
    <w:p w14:paraId="4C483611" w14:textId="77777777" w:rsidR="000B0E5E" w:rsidRDefault="000B0E5E" w:rsidP="00925F14">
      <w:pPr>
        <w:suppressAutoHyphens/>
        <w:spacing w:before="1" w:after="1"/>
        <w:rPr>
          <w:szCs w:val="22"/>
        </w:rPr>
      </w:pPr>
    </w:p>
    <w:p w14:paraId="394E089F" w14:textId="77777777" w:rsidR="000B0E5E" w:rsidRDefault="000B0E5E" w:rsidP="00925F14">
      <w:pPr>
        <w:suppressAutoHyphens/>
        <w:spacing w:before="1" w:after="1"/>
        <w:rPr>
          <w:szCs w:val="22"/>
        </w:rPr>
      </w:pPr>
    </w:p>
    <w:p w14:paraId="01ADA0FE" w14:textId="77777777" w:rsidR="000B0E5E" w:rsidRDefault="000B0E5E" w:rsidP="00925F14">
      <w:pPr>
        <w:suppressAutoHyphens/>
        <w:spacing w:before="1" w:after="1"/>
        <w:rPr>
          <w:szCs w:val="22"/>
        </w:rPr>
      </w:pPr>
    </w:p>
    <w:p w14:paraId="2ACFA777" w14:textId="2578FC58" w:rsidR="00E20009" w:rsidRDefault="00206285" w:rsidP="00E20009">
      <w:pPr>
        <w:spacing w:after="0"/>
      </w:pPr>
      <w:r>
        <w:t>Fig.</w:t>
      </w:r>
      <w:r w:rsidR="00E20009">
        <w:t>3 A screen capture of the web page where visitor responses to ‘The Story of t</w:t>
      </w:r>
      <w:r w:rsidR="000B0E5E">
        <w:t>he End of the World’ can be viewed</w:t>
      </w:r>
      <w:r w:rsidR="00E20009">
        <w:t>.</w:t>
      </w:r>
      <w:r w:rsidR="0007307E">
        <w:t xml:space="preserve"> </w:t>
      </w:r>
      <w:r w:rsidR="0007307E">
        <w:rPr>
          <w:rStyle w:val="unicode"/>
          <w:rFonts w:eastAsia="Times New Roman"/>
        </w:rPr>
        <w:t xml:space="preserve">© </w:t>
      </w:r>
      <w:r w:rsidR="0007307E">
        <w:rPr>
          <w:rFonts w:cs="MS Mincho"/>
          <w:lang w:eastAsia="ja-JP"/>
        </w:rPr>
        <w:t>Michael Shea 2012</w:t>
      </w:r>
    </w:p>
    <w:p w14:paraId="66EBB959" w14:textId="77777777" w:rsidR="00E20009" w:rsidRDefault="00E20009" w:rsidP="00E20009">
      <w:pPr>
        <w:spacing w:after="0"/>
      </w:pPr>
    </w:p>
    <w:p w14:paraId="38C950BC" w14:textId="77777777" w:rsidR="005E0225" w:rsidRPr="00E14036" w:rsidRDefault="006F3F76" w:rsidP="00925F1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8304"/>
        </w:tabs>
        <w:spacing w:after="0"/>
      </w:pPr>
      <w:r>
        <w:rPr>
          <w:noProof/>
          <w:szCs w:val="22"/>
        </w:rPr>
        <w:drawing>
          <wp:inline distT="0" distB="0" distL="0" distR="0" wp14:anchorId="6AC54E81" wp14:editId="2E619B08">
            <wp:extent cx="5257800" cy="3132455"/>
            <wp:effectExtent l="0" t="0" r="0" b="0"/>
            <wp:docPr id="3" name="Picture 11" descr="Description: sekainoow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sekainoowar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3132455"/>
                    </a:xfrm>
                    <a:prstGeom prst="rect">
                      <a:avLst/>
                    </a:prstGeom>
                    <a:noFill/>
                    <a:ln>
                      <a:noFill/>
                    </a:ln>
                  </pic:spPr>
                </pic:pic>
              </a:graphicData>
            </a:graphic>
          </wp:inline>
        </w:drawing>
      </w:r>
    </w:p>
    <w:p w14:paraId="1E2B2101" w14:textId="77777777" w:rsidR="00925F14" w:rsidRDefault="00925F14" w:rsidP="005E02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i/>
        </w:rPr>
      </w:pPr>
    </w:p>
    <w:p w14:paraId="6615BF69" w14:textId="4FBAA21C" w:rsidR="000B0E5E" w:rsidRDefault="000B0E5E" w:rsidP="00E20009">
      <w:pPr>
        <w:spacing w:after="0"/>
        <w:ind w:firstLine="720"/>
        <w:rPr>
          <w:color w:val="000000" w:themeColor="text1"/>
        </w:rPr>
      </w:pPr>
      <w:r>
        <w:rPr>
          <w:color w:val="000000" w:themeColor="text1"/>
        </w:rPr>
        <w:t>A</w:t>
      </w:r>
      <w:r w:rsidR="00A63C31">
        <w:rPr>
          <w:color w:val="000000" w:themeColor="text1"/>
        </w:rPr>
        <w:t xml:space="preserve"> member</w:t>
      </w:r>
      <w:r>
        <w:rPr>
          <w:color w:val="000000" w:themeColor="text1"/>
        </w:rPr>
        <w:t xml:space="preserve"> of staff</w:t>
      </w:r>
      <w:r w:rsidR="00A63C31">
        <w:rPr>
          <w:color w:val="000000" w:themeColor="text1"/>
        </w:rPr>
        <w:t xml:space="preserve"> </w:t>
      </w:r>
      <w:r w:rsidR="009F7A8F" w:rsidRPr="00BF7243">
        <w:rPr>
          <w:color w:val="000000" w:themeColor="text1"/>
        </w:rPr>
        <w:t xml:space="preserve">once lost patience with me for accidentally referring to the exhibition as ‘the end of life’ rather than ‘the end of the world’. However, this slip of the tongue led me to consider the fact that my mistaken title would have been quite appropriate. In the exhibition there are few, if any, scenarios presented where our planet or all life on Earth would be destroyed. </w:t>
      </w:r>
      <w:r w:rsidR="005A32D3" w:rsidRPr="00BF7243">
        <w:rPr>
          <w:color w:val="000000" w:themeColor="text1"/>
        </w:rPr>
        <w:t>Instead we are met with statistics on national suicide rates and the life span of various mammals, along with different forums for visitors to express their individual anxieties about their own future and mortality.</w:t>
      </w:r>
      <w:r w:rsidR="005A32D3">
        <w:rPr>
          <w:color w:val="000000" w:themeColor="text1"/>
        </w:rPr>
        <w:t xml:space="preserve"> </w:t>
      </w:r>
      <w:r w:rsidR="009F7A8F" w:rsidRPr="00BF7243">
        <w:rPr>
          <w:color w:val="000000" w:themeColor="text1"/>
        </w:rPr>
        <w:t>It is really an exhibition about coming to terms with death a</w:t>
      </w:r>
      <w:r w:rsidR="00FA2F1F">
        <w:rPr>
          <w:color w:val="000000" w:themeColor="text1"/>
        </w:rPr>
        <w:t>nd loss rather than</w:t>
      </w:r>
      <w:r w:rsidR="00C55AE1">
        <w:rPr>
          <w:color w:val="000000" w:themeColor="text1"/>
        </w:rPr>
        <w:t xml:space="preserve"> an attempt to imagine</w:t>
      </w:r>
      <w:r w:rsidR="009F7A8F" w:rsidRPr="00BF7243">
        <w:rPr>
          <w:color w:val="000000" w:themeColor="text1"/>
        </w:rPr>
        <w:t xml:space="preserve"> the destruction of Earth, although nuclear war and environmental issues, that could potentially cause an apocalypse, </w:t>
      </w:r>
      <w:r w:rsidR="00C55AE1">
        <w:rPr>
          <w:color w:val="000000" w:themeColor="text1"/>
        </w:rPr>
        <w:t>can be seen</w:t>
      </w:r>
      <w:r w:rsidR="009F7A8F" w:rsidRPr="00BF7243">
        <w:rPr>
          <w:color w:val="000000" w:themeColor="text1"/>
        </w:rPr>
        <w:t xml:space="preserve"> among visitors’ </w:t>
      </w:r>
      <w:r w:rsidR="0025443A">
        <w:rPr>
          <w:color w:val="000000" w:themeColor="text1"/>
        </w:rPr>
        <w:t>concerns.</w:t>
      </w:r>
      <w:r w:rsidR="005A32D3">
        <w:rPr>
          <w:color w:val="000000" w:themeColor="text1"/>
        </w:rPr>
        <w:t xml:space="preserve"> </w:t>
      </w:r>
      <w:r>
        <w:rPr>
          <w:color w:val="000000" w:themeColor="text1"/>
        </w:rPr>
        <w:t>Questions such as ‘What would you like to do with the rest of your life?’ are intended to encourage the visitor to ponder their own life rather than to present them with a vision of a future apocalypse.</w:t>
      </w:r>
    </w:p>
    <w:p w14:paraId="6BB52052" w14:textId="0CCE5C8A" w:rsidR="009F7A8F" w:rsidRPr="00BF7243" w:rsidRDefault="0025443A" w:rsidP="005A32D3">
      <w:pPr>
        <w:spacing w:after="0"/>
        <w:ind w:firstLine="720"/>
        <w:rPr>
          <w:color w:val="000000" w:themeColor="text1"/>
        </w:rPr>
      </w:pPr>
      <w:r>
        <w:rPr>
          <w:color w:val="000000" w:themeColor="text1"/>
        </w:rPr>
        <w:t>What singles out the ‘</w:t>
      </w:r>
      <w:r w:rsidR="009F7A8F" w:rsidRPr="00BF7243">
        <w:rPr>
          <w:color w:val="000000" w:themeColor="text1"/>
        </w:rPr>
        <w:t xml:space="preserve">Story of the End of the World’ among Miraikan exhibits that present visions of the future in which missing workers and kin are replaced is that here the loss is never compensated. This loss is felt even in the structure of the exhibition space, </w:t>
      </w:r>
      <w:r w:rsidR="00E20009">
        <w:rPr>
          <w:color w:val="000000" w:themeColor="text1"/>
        </w:rPr>
        <w:t xml:space="preserve">in </w:t>
      </w:r>
      <w:r w:rsidR="009F7A8F" w:rsidRPr="00BF7243">
        <w:rPr>
          <w:color w:val="000000" w:themeColor="text1"/>
        </w:rPr>
        <w:t>which</w:t>
      </w:r>
      <w:r w:rsidR="00E20009">
        <w:rPr>
          <w:color w:val="000000" w:themeColor="text1"/>
        </w:rPr>
        <w:t xml:space="preserve"> there</w:t>
      </w:r>
      <w:r w:rsidR="009F7A8F" w:rsidRPr="00BF7243">
        <w:rPr>
          <w:color w:val="000000" w:themeColor="text1"/>
        </w:rPr>
        <w:t xml:space="preserve"> </w:t>
      </w:r>
      <w:r w:rsidR="00E20009" w:rsidRPr="00BF7243">
        <w:rPr>
          <w:color w:val="000000" w:themeColor="text1"/>
        </w:rPr>
        <w:t>is no central object of curiosity or technological sophistication to gaze at</w:t>
      </w:r>
      <w:r w:rsidR="009F7A8F" w:rsidRPr="00BF7243">
        <w:rPr>
          <w:color w:val="000000" w:themeColor="text1"/>
        </w:rPr>
        <w:t xml:space="preserve">. </w:t>
      </w:r>
      <w:r w:rsidR="005A32D3" w:rsidRPr="00BF7243">
        <w:rPr>
          <w:color w:val="000000" w:themeColor="text1"/>
        </w:rPr>
        <w:t xml:space="preserve">One could argue that </w:t>
      </w:r>
      <w:r w:rsidR="005A32D3">
        <w:rPr>
          <w:color w:val="000000" w:themeColor="text1"/>
        </w:rPr>
        <w:t>a</w:t>
      </w:r>
      <w:r w:rsidR="009F7A8F" w:rsidRPr="00BF7243">
        <w:rPr>
          <w:color w:val="000000" w:themeColor="text1"/>
        </w:rPr>
        <w:t>bsence is at the very heart of t</w:t>
      </w:r>
      <w:r w:rsidR="00E20009">
        <w:rPr>
          <w:color w:val="000000" w:themeColor="text1"/>
        </w:rPr>
        <w:t>his exhibit. In the wake of</w:t>
      </w:r>
      <w:r w:rsidR="009F7A8F" w:rsidRPr="00BF7243">
        <w:rPr>
          <w:color w:val="000000" w:themeColor="text1"/>
        </w:rPr>
        <w:t xml:space="preserve"> the Tohoku earthquake </w:t>
      </w:r>
      <w:r w:rsidR="00E20009">
        <w:rPr>
          <w:color w:val="000000" w:themeColor="text1"/>
        </w:rPr>
        <w:t xml:space="preserve">and tsunami </w:t>
      </w:r>
      <w:r w:rsidR="009F7A8F" w:rsidRPr="00BF7243">
        <w:rPr>
          <w:color w:val="000000" w:themeColor="text1"/>
        </w:rPr>
        <w:t>there is no room for unbridled optimism. Instead the museum present</w:t>
      </w:r>
      <w:r w:rsidR="00E20009">
        <w:rPr>
          <w:color w:val="000000" w:themeColor="text1"/>
        </w:rPr>
        <w:t>s an</w:t>
      </w:r>
      <w:r w:rsidR="009F7A8F" w:rsidRPr="00BF7243">
        <w:rPr>
          <w:color w:val="000000" w:themeColor="text1"/>
        </w:rPr>
        <w:t xml:space="preserve"> </w:t>
      </w:r>
      <w:r w:rsidR="00E20009" w:rsidRPr="00BF7243">
        <w:rPr>
          <w:color w:val="000000" w:themeColor="text1"/>
        </w:rPr>
        <w:t xml:space="preserve">uncertain </w:t>
      </w:r>
      <w:r w:rsidR="009F7A8F" w:rsidRPr="00BF7243">
        <w:rPr>
          <w:color w:val="000000" w:themeColor="text1"/>
        </w:rPr>
        <w:t>vision of the</w:t>
      </w:r>
      <w:r w:rsidR="00E20009">
        <w:rPr>
          <w:color w:val="000000" w:themeColor="text1"/>
        </w:rPr>
        <w:t xml:space="preserve"> immediate</w:t>
      </w:r>
      <w:r w:rsidR="009F7A8F" w:rsidRPr="00BF7243">
        <w:rPr>
          <w:color w:val="000000" w:themeColor="text1"/>
        </w:rPr>
        <w:t xml:space="preserve"> future in which lost social relations are not easily replaced.</w:t>
      </w:r>
      <w:r w:rsidR="005A32D3">
        <w:rPr>
          <w:color w:val="000000" w:themeColor="text1"/>
        </w:rPr>
        <w:t xml:space="preserve"> In this exhibition the only thing that can fill the void is the visitors and their thoughts. </w:t>
      </w:r>
      <w:r w:rsidR="009F7A8F" w:rsidRPr="00BF7243">
        <w:rPr>
          <w:color w:val="000000" w:themeColor="text1"/>
        </w:rPr>
        <w:t xml:space="preserve">Rather than being faced with a technological utopia or even a Hollywood scenario of the destruction of </w:t>
      </w:r>
      <w:r w:rsidR="005A32D3">
        <w:rPr>
          <w:color w:val="000000" w:themeColor="text1"/>
        </w:rPr>
        <w:t xml:space="preserve">Earth </w:t>
      </w:r>
      <w:r w:rsidR="009F7A8F" w:rsidRPr="00BF7243">
        <w:rPr>
          <w:color w:val="000000" w:themeColor="text1"/>
        </w:rPr>
        <w:t>the visitor is confronted with the uncertainty of the future and the inevitability of their own eventual end of life.</w:t>
      </w:r>
      <w:r w:rsidR="007F21CB">
        <w:rPr>
          <w:color w:val="000000" w:themeColor="text1"/>
        </w:rPr>
        <w:t xml:space="preserve"> By encouraging visitors to articulate what are for the most part negative emotions regarding their own mortality, the exhibition aims to provide a cathartic experience.</w:t>
      </w:r>
    </w:p>
    <w:p w14:paraId="5E4BB481" w14:textId="77777777" w:rsidR="00A61527" w:rsidRDefault="00A61527" w:rsidP="00A663C5">
      <w:pPr>
        <w:suppressAutoHyphens/>
        <w:spacing w:before="1" w:after="1"/>
        <w:rPr>
          <w:rFonts w:ascii="ＭＳ 明朝" w:eastAsia="ＭＳ 明朝" w:hAnsi="ＭＳ 明朝" w:cs="ＭＳ 明朝"/>
          <w:b/>
          <w:szCs w:val="22"/>
          <w:lang w:eastAsia="ja-JP"/>
        </w:rPr>
      </w:pPr>
    </w:p>
    <w:p w14:paraId="3BF298A9" w14:textId="77777777" w:rsidR="00F43874" w:rsidRPr="00B34E4E" w:rsidRDefault="00B34E4E" w:rsidP="00A663C5">
      <w:pPr>
        <w:suppressAutoHyphens/>
        <w:spacing w:before="1" w:after="1"/>
        <w:rPr>
          <w:b/>
          <w:szCs w:val="22"/>
        </w:rPr>
      </w:pPr>
      <w:r w:rsidRPr="00B34E4E">
        <w:rPr>
          <w:b/>
          <w:szCs w:val="22"/>
        </w:rPr>
        <w:t>Reference</w:t>
      </w:r>
      <w:bookmarkStart w:id="0" w:name="_GoBack"/>
      <w:bookmarkEnd w:id="0"/>
      <w:r w:rsidRPr="00B34E4E">
        <w:rPr>
          <w:b/>
          <w:szCs w:val="22"/>
        </w:rPr>
        <w:t>s</w:t>
      </w:r>
    </w:p>
    <w:p w14:paraId="64D75319" w14:textId="77777777" w:rsidR="00F43874" w:rsidRDefault="00F43874" w:rsidP="00A663C5">
      <w:pPr>
        <w:suppressAutoHyphens/>
        <w:spacing w:before="1" w:after="1"/>
        <w:rPr>
          <w:szCs w:val="22"/>
        </w:rPr>
      </w:pPr>
    </w:p>
    <w:p w14:paraId="339BDFC4" w14:textId="77777777" w:rsidR="009A2217" w:rsidRDefault="00021629" w:rsidP="00021629">
      <w:pPr>
        <w:spacing w:after="0"/>
      </w:pPr>
      <w:r>
        <w:t>Benjamin, W</w:t>
      </w:r>
      <w:r w:rsidR="009A2217">
        <w:t>.</w:t>
      </w:r>
      <w:r>
        <w:t xml:space="preserve"> (</w:t>
      </w:r>
      <w:r w:rsidR="009A2217">
        <w:t>1969 [1940]</w:t>
      </w:r>
      <w:r>
        <w:t>)</w:t>
      </w:r>
      <w:r w:rsidR="009A2217">
        <w:t xml:space="preserve"> </w:t>
      </w:r>
      <w:r w:rsidRPr="00021629">
        <w:t>‘</w:t>
      </w:r>
      <w:r w:rsidR="009A2217" w:rsidRPr="00021629">
        <w:t>Theses on the Philosophy of History</w:t>
      </w:r>
      <w:r w:rsidRPr="00021629">
        <w:t>’</w:t>
      </w:r>
      <w:r w:rsidR="009A2217">
        <w:t xml:space="preserve"> </w:t>
      </w:r>
      <w:r w:rsidR="009A2217" w:rsidRPr="00021629">
        <w:rPr>
          <w:i/>
        </w:rPr>
        <w:t>Illuminations: Essays and Reflections</w:t>
      </w:r>
      <w:r w:rsidR="009A2217">
        <w:t xml:space="preserve">. </w:t>
      </w:r>
      <w:r w:rsidR="009A2217" w:rsidRPr="008B171C">
        <w:t>New York: Schocken.</w:t>
      </w:r>
    </w:p>
    <w:p w14:paraId="7DE43B70" w14:textId="77777777" w:rsidR="009A2217" w:rsidRDefault="009A2217" w:rsidP="00A663C5">
      <w:pPr>
        <w:spacing w:after="0"/>
      </w:pPr>
    </w:p>
    <w:p w14:paraId="37C944B4" w14:textId="77777777" w:rsidR="009A2217" w:rsidRPr="00021629" w:rsidRDefault="00021629" w:rsidP="00021629">
      <w:pPr>
        <w:spacing w:after="0"/>
      </w:pPr>
      <w:r>
        <w:t>Boia, L</w:t>
      </w:r>
      <w:r w:rsidR="009A2217" w:rsidRPr="0051743C">
        <w:t xml:space="preserve">. </w:t>
      </w:r>
      <w:r>
        <w:t>(</w:t>
      </w:r>
      <w:r w:rsidR="009A2217" w:rsidRPr="0051743C">
        <w:t>2004</w:t>
      </w:r>
      <w:r>
        <w:t>)</w:t>
      </w:r>
      <w:r w:rsidR="009A2217" w:rsidRPr="0051743C">
        <w:t xml:space="preserve"> </w:t>
      </w:r>
      <w:r w:rsidR="009A2217" w:rsidRPr="0051743C">
        <w:rPr>
          <w:rFonts w:ascii="Times New Roman Italic" w:hAnsi="Times New Roman Italic"/>
        </w:rPr>
        <w:t>Forever Young: A Cultural History of Aging</w:t>
      </w:r>
      <w:r w:rsidR="009A2217" w:rsidRPr="0051743C">
        <w:t>. London: Reaktion.</w:t>
      </w:r>
    </w:p>
    <w:p w14:paraId="7237D981" w14:textId="77777777" w:rsidR="009A2217" w:rsidRDefault="009A2217" w:rsidP="00A663C5">
      <w:pPr>
        <w:spacing w:after="0"/>
        <w:rPr>
          <w:lang w:val="en-GB"/>
        </w:rPr>
      </w:pPr>
    </w:p>
    <w:p w14:paraId="63A02857" w14:textId="77777777" w:rsidR="009A2217" w:rsidRPr="00FB4718" w:rsidRDefault="0026210A" w:rsidP="0026210A">
      <w:pPr>
        <w:spacing w:after="0"/>
      </w:pPr>
      <w:r>
        <w:t>Collins, S. G</w:t>
      </w:r>
      <w:r w:rsidR="009A2217" w:rsidRPr="00672B54">
        <w:t xml:space="preserve">. </w:t>
      </w:r>
      <w:r>
        <w:t>(</w:t>
      </w:r>
      <w:r w:rsidR="009A2217" w:rsidRPr="00672B54">
        <w:t>2008</w:t>
      </w:r>
      <w:r>
        <w:t>)</w:t>
      </w:r>
      <w:r w:rsidR="009A2217" w:rsidRPr="00672B54">
        <w:t xml:space="preserve"> </w:t>
      </w:r>
      <w:r w:rsidR="009A2217" w:rsidRPr="00672B54">
        <w:rPr>
          <w:rFonts w:ascii="Times New Roman Italic" w:hAnsi="Times New Roman Italic"/>
        </w:rPr>
        <w:t>All Tomorrow’s Cultures: Anthropological Engagements with the Future</w:t>
      </w:r>
      <w:r w:rsidR="009A2217" w:rsidRPr="00672B54">
        <w:t>. New York: Berghahn.</w:t>
      </w:r>
    </w:p>
    <w:p w14:paraId="0D2F6385" w14:textId="77777777" w:rsidR="009A2217" w:rsidRPr="009A2217" w:rsidRDefault="009A2217" w:rsidP="00A663C5">
      <w:pPr>
        <w:spacing w:after="0"/>
      </w:pPr>
    </w:p>
    <w:p w14:paraId="6E09A095" w14:textId="77777777" w:rsidR="009A2217" w:rsidRPr="009A2217" w:rsidRDefault="009A2217" w:rsidP="0026210A">
      <w:pPr>
        <w:spacing w:after="0"/>
      </w:pPr>
      <w:r w:rsidRPr="009A2217">
        <w:t>Miraikan Online.</w:t>
      </w:r>
      <w:r w:rsidR="0026210A">
        <w:t xml:space="preserve"> (</w:t>
      </w:r>
      <w:r w:rsidRPr="009A2217">
        <w:t>2012</w:t>
      </w:r>
      <w:r w:rsidR="0026210A">
        <w:t>)</w:t>
      </w:r>
      <w:r w:rsidRPr="009A2217">
        <w:t xml:space="preserve"> </w:t>
      </w:r>
      <w:r w:rsidR="0026210A">
        <w:t>‘</w:t>
      </w:r>
      <w:r w:rsidRPr="009A2217">
        <w:t>The Story of the End of the World: Exhibition Outline</w:t>
      </w:r>
      <w:r w:rsidR="0026210A">
        <w:t xml:space="preserve">’ </w:t>
      </w:r>
      <w:r w:rsidRPr="009A2217">
        <w:t>http://www.m</w:t>
      </w:r>
      <w:r w:rsidR="0026210A">
        <w:t>iraikan.jst.go.jp/spevent/owari/ [Accessed 28 November 20</w:t>
      </w:r>
      <w:r>
        <w:t>12</w:t>
      </w:r>
      <w:r w:rsidR="0026210A">
        <w:t>]</w:t>
      </w:r>
      <w:r w:rsidRPr="009A2217">
        <w:t>.</w:t>
      </w:r>
    </w:p>
    <w:p w14:paraId="026267F9" w14:textId="77777777" w:rsidR="009A2217" w:rsidRPr="009A2217" w:rsidRDefault="009A2217" w:rsidP="00A663C5">
      <w:pPr>
        <w:spacing w:after="0"/>
      </w:pPr>
    </w:p>
    <w:p w14:paraId="143B680B" w14:textId="77777777" w:rsidR="009A2217" w:rsidRPr="00873636" w:rsidRDefault="0026210A" w:rsidP="0026210A">
      <w:pPr>
        <w:spacing w:after="0"/>
        <w:rPr>
          <w:lang w:val="en-GB"/>
        </w:rPr>
      </w:pPr>
      <w:r>
        <w:rPr>
          <w:lang w:val="en-GB"/>
        </w:rPr>
        <w:t>Nakano, L.</w:t>
      </w:r>
      <w:r w:rsidR="009A2217">
        <w:rPr>
          <w:lang w:val="en-GB"/>
        </w:rPr>
        <w:t xml:space="preserve"> L.</w:t>
      </w:r>
      <w:r>
        <w:rPr>
          <w:lang w:val="en-GB"/>
        </w:rPr>
        <w:t xml:space="preserve"> (</w:t>
      </w:r>
      <w:r w:rsidR="009A2217">
        <w:rPr>
          <w:lang w:val="en-GB"/>
        </w:rPr>
        <w:t>2000</w:t>
      </w:r>
      <w:r>
        <w:rPr>
          <w:lang w:val="en-GB"/>
        </w:rPr>
        <w:t>)</w:t>
      </w:r>
      <w:r w:rsidR="009A2217">
        <w:rPr>
          <w:lang w:val="en-GB"/>
        </w:rPr>
        <w:t xml:space="preserve"> ‘Volunteering as a Lifestyle Choice: Negotiating Self-Identities in Japan’ </w:t>
      </w:r>
      <w:r w:rsidR="009A2217" w:rsidRPr="00D90D50">
        <w:rPr>
          <w:rFonts w:ascii="Times New Roman Italic" w:hAnsi="Times New Roman Italic"/>
          <w:lang w:val="en-GB"/>
        </w:rPr>
        <w:t>Ethnology</w:t>
      </w:r>
      <w:r w:rsidR="009A2217">
        <w:rPr>
          <w:lang w:val="en-GB"/>
        </w:rPr>
        <w:t xml:space="preserve"> 39 (2).</w:t>
      </w:r>
    </w:p>
    <w:p w14:paraId="430F4F20" w14:textId="77777777" w:rsidR="009A2217" w:rsidRPr="009A2217" w:rsidRDefault="009A2217" w:rsidP="00A663C5">
      <w:pPr>
        <w:spacing w:after="0"/>
      </w:pPr>
    </w:p>
    <w:p w14:paraId="3D5B45A8" w14:textId="77777777" w:rsidR="009A2217" w:rsidRPr="005E0225" w:rsidRDefault="005E0225" w:rsidP="005E0225">
      <w:pPr>
        <w:spacing w:after="0"/>
      </w:pPr>
      <w:r>
        <w:t>Robertson, J</w:t>
      </w:r>
      <w:r w:rsidR="009A2217" w:rsidRPr="009A2217">
        <w:t>.</w:t>
      </w:r>
      <w:r>
        <w:t xml:space="preserve"> (2007)</w:t>
      </w:r>
      <w:r w:rsidR="009A2217" w:rsidRPr="009A2217">
        <w:t xml:space="preserve"> ‘Robo Sapiens Japanicus: Humanoid Rob</w:t>
      </w:r>
      <w:r>
        <w:t>ots and the Posthuman Family’</w:t>
      </w:r>
      <w:r w:rsidR="009A2217" w:rsidRPr="009A2217">
        <w:t xml:space="preserve"> </w:t>
      </w:r>
      <w:r w:rsidR="009A2217" w:rsidRPr="009A2217">
        <w:rPr>
          <w:i/>
        </w:rPr>
        <w:t xml:space="preserve">Critical Asian Studies </w:t>
      </w:r>
      <w:r>
        <w:t>39</w:t>
      </w:r>
      <w:r w:rsidR="009A2217" w:rsidRPr="009A2217">
        <w:t xml:space="preserve"> </w:t>
      </w:r>
      <w:r>
        <w:t>(</w:t>
      </w:r>
      <w:r w:rsidR="009A2217" w:rsidRPr="009A2217">
        <w:t>3</w:t>
      </w:r>
      <w:r>
        <w:t>)</w:t>
      </w:r>
      <w:r w:rsidR="009A2217" w:rsidRPr="009A2217">
        <w:t>.</w:t>
      </w:r>
    </w:p>
    <w:p w14:paraId="718C1F5C" w14:textId="77777777" w:rsidR="009A2217" w:rsidRPr="009A2217" w:rsidRDefault="009A2217" w:rsidP="00A663C5">
      <w:pPr>
        <w:spacing w:after="0"/>
      </w:pPr>
    </w:p>
    <w:p w14:paraId="279C0AC1" w14:textId="77777777" w:rsidR="009A2217" w:rsidRPr="009A2217" w:rsidRDefault="005E0225" w:rsidP="00A663C5">
      <w:pPr>
        <w:spacing w:after="0"/>
      </w:pPr>
      <w:r>
        <w:t>Rosenberg, D.,</w:t>
      </w:r>
      <w:r w:rsidR="009A2217" w:rsidRPr="009A2217">
        <w:t xml:space="preserve"> </w:t>
      </w:r>
      <w:r>
        <w:t>Harding,</w:t>
      </w:r>
      <w:r w:rsidRPr="005E0225">
        <w:t xml:space="preserve"> </w:t>
      </w:r>
      <w:r>
        <w:t>S. (</w:t>
      </w:r>
      <w:r w:rsidR="009A2217" w:rsidRPr="009A2217">
        <w:t>2005</w:t>
      </w:r>
      <w:r>
        <w:t>)</w:t>
      </w:r>
      <w:r w:rsidR="009A2217" w:rsidRPr="009A2217">
        <w:t xml:space="preserve"> </w:t>
      </w:r>
      <w:r w:rsidR="009A2217" w:rsidRPr="009A2217">
        <w:rPr>
          <w:rFonts w:ascii="Times New Roman Italic" w:hAnsi="Times New Roman Italic"/>
        </w:rPr>
        <w:t>Histories of the Future</w:t>
      </w:r>
      <w:r w:rsidR="009A2217" w:rsidRPr="009A2217">
        <w:t>. Durham: Duke University Press.</w:t>
      </w:r>
    </w:p>
    <w:p w14:paraId="52212B27" w14:textId="77777777" w:rsidR="009A2217" w:rsidRPr="009A2217" w:rsidRDefault="009A2217" w:rsidP="00A663C5">
      <w:pPr>
        <w:autoSpaceDE w:val="0"/>
        <w:autoSpaceDN w:val="0"/>
        <w:adjustRightInd w:val="0"/>
        <w:spacing w:after="0"/>
        <w:rPr>
          <w:rFonts w:eastAsia="ＭＳ 明朝"/>
          <w:lang w:val="en-GB" w:eastAsia="ja-JP"/>
        </w:rPr>
      </w:pPr>
    </w:p>
    <w:p w14:paraId="44D6EDDB" w14:textId="374E5C3C" w:rsidR="007A0701" w:rsidRPr="00F02BDB" w:rsidRDefault="008921BF" w:rsidP="00925F14">
      <w:pPr>
        <w:autoSpaceDE w:val="0"/>
        <w:autoSpaceDN w:val="0"/>
        <w:adjustRightInd w:val="0"/>
        <w:spacing w:after="0"/>
        <w:rPr>
          <w:rFonts w:eastAsia="ＭＳ 明朝"/>
          <w:lang w:eastAsia="ja-JP"/>
        </w:rPr>
      </w:pPr>
      <w:r>
        <w:rPr>
          <w:rFonts w:eastAsia="ＭＳ 明朝"/>
          <w:lang w:val="en-GB" w:eastAsia="ja-JP"/>
        </w:rPr>
        <w:t xml:space="preserve">World Health Organization. (2014) ‘Life Expectancy at Birth: Both Sexes’ World Health Statistics. </w:t>
      </w:r>
      <w:r w:rsidRPr="008921BF">
        <w:rPr>
          <w:rFonts w:eastAsia="ＭＳ 明朝"/>
          <w:lang w:val="en-GB" w:eastAsia="ja-JP"/>
        </w:rPr>
        <w:t>http://gamapserver.who.int/gho/interactive_charts/mbd/life_expectancy/atlas.html</w:t>
      </w:r>
      <w:r>
        <w:rPr>
          <w:rFonts w:eastAsia="ＭＳ 明朝"/>
          <w:lang w:val="en-GB" w:eastAsia="ja-JP"/>
        </w:rPr>
        <w:t xml:space="preserve"> [Accessed 26 August 2014].</w:t>
      </w:r>
    </w:p>
    <w:sectPr w:rsidR="007A0701" w:rsidRPr="00F02BDB" w:rsidSect="00A84E2B">
      <w:headerReference w:type="even" r:id="rId10"/>
      <w:head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1AB923" w14:textId="77777777" w:rsidR="005A32D3" w:rsidRDefault="005A32D3" w:rsidP="00F43874">
      <w:pPr>
        <w:spacing w:after="0"/>
      </w:pPr>
      <w:r>
        <w:separator/>
      </w:r>
    </w:p>
  </w:endnote>
  <w:endnote w:type="continuationSeparator" w:id="0">
    <w:p w14:paraId="4CAA1FB5" w14:textId="77777777" w:rsidR="005A32D3" w:rsidRDefault="005A32D3" w:rsidP="00F438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New Roman Bold">
    <w:panose1 w:val="02020803070505020304"/>
    <w:charset w:val="00"/>
    <w:family w:val="auto"/>
    <w:pitch w:val="variable"/>
    <w:sig w:usb0="E0002AE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Times New Roman Italic">
    <w:panose1 w:val="02020503050405090304"/>
    <w:charset w:val="00"/>
    <w:family w:val="auto"/>
    <w:pitch w:val="variable"/>
    <w:sig w:usb0="E0000AFF" w:usb1="00007843" w:usb2="00000001"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855898" w14:textId="77777777" w:rsidR="005A32D3" w:rsidRDefault="005A32D3" w:rsidP="00F43874">
      <w:pPr>
        <w:spacing w:after="0"/>
      </w:pPr>
      <w:r>
        <w:separator/>
      </w:r>
    </w:p>
  </w:footnote>
  <w:footnote w:type="continuationSeparator" w:id="0">
    <w:p w14:paraId="0339396F" w14:textId="77777777" w:rsidR="005A32D3" w:rsidRDefault="005A32D3" w:rsidP="00F43874">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01A49" w14:textId="77777777" w:rsidR="005A32D3" w:rsidRDefault="005A32D3" w:rsidP="00B34E4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FD4341" w14:textId="77777777" w:rsidR="005A32D3" w:rsidRDefault="005A32D3" w:rsidP="009A221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AEB0D" w14:textId="77777777" w:rsidR="005A32D3" w:rsidRDefault="005A32D3" w:rsidP="00B34E4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7307E">
      <w:rPr>
        <w:rStyle w:val="PageNumber"/>
        <w:noProof/>
      </w:rPr>
      <w:t>1</w:t>
    </w:r>
    <w:r>
      <w:rPr>
        <w:rStyle w:val="PageNumber"/>
      </w:rPr>
      <w:fldChar w:fldCharType="end"/>
    </w:r>
  </w:p>
  <w:p w14:paraId="1B881C0E" w14:textId="77777777" w:rsidR="005A32D3" w:rsidRDefault="005A32D3" w:rsidP="009A2217">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removePersonalInformation/>
  <w:removeDateAndTime/>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874"/>
    <w:rsid w:val="00013469"/>
    <w:rsid w:val="00021629"/>
    <w:rsid w:val="00032851"/>
    <w:rsid w:val="0007307E"/>
    <w:rsid w:val="00075820"/>
    <w:rsid w:val="000B0E5E"/>
    <w:rsid w:val="00123BA1"/>
    <w:rsid w:val="001670DE"/>
    <w:rsid w:val="00174840"/>
    <w:rsid w:val="00193590"/>
    <w:rsid w:val="001C74C7"/>
    <w:rsid w:val="001F0D33"/>
    <w:rsid w:val="00206285"/>
    <w:rsid w:val="00221608"/>
    <w:rsid w:val="00247958"/>
    <w:rsid w:val="0025443A"/>
    <w:rsid w:val="0026210A"/>
    <w:rsid w:val="002A082F"/>
    <w:rsid w:val="002A7B9C"/>
    <w:rsid w:val="002E5DAC"/>
    <w:rsid w:val="003104F0"/>
    <w:rsid w:val="00312BCB"/>
    <w:rsid w:val="00347444"/>
    <w:rsid w:val="003C0D7B"/>
    <w:rsid w:val="003C30E6"/>
    <w:rsid w:val="003D4667"/>
    <w:rsid w:val="003E25BB"/>
    <w:rsid w:val="00416A46"/>
    <w:rsid w:val="00487F78"/>
    <w:rsid w:val="005136A8"/>
    <w:rsid w:val="00524B21"/>
    <w:rsid w:val="00567363"/>
    <w:rsid w:val="00585F13"/>
    <w:rsid w:val="005A32D3"/>
    <w:rsid w:val="005A501C"/>
    <w:rsid w:val="005B052C"/>
    <w:rsid w:val="005E0225"/>
    <w:rsid w:val="006111B6"/>
    <w:rsid w:val="006B77DA"/>
    <w:rsid w:val="006C12E1"/>
    <w:rsid w:val="006F20E3"/>
    <w:rsid w:val="006F3F76"/>
    <w:rsid w:val="0071205E"/>
    <w:rsid w:val="00751296"/>
    <w:rsid w:val="007674CE"/>
    <w:rsid w:val="007A0701"/>
    <w:rsid w:val="007F21CB"/>
    <w:rsid w:val="007F276D"/>
    <w:rsid w:val="0081390E"/>
    <w:rsid w:val="008921BF"/>
    <w:rsid w:val="008C13ED"/>
    <w:rsid w:val="0091467A"/>
    <w:rsid w:val="00914857"/>
    <w:rsid w:val="00925F14"/>
    <w:rsid w:val="00927D28"/>
    <w:rsid w:val="0098150D"/>
    <w:rsid w:val="009A2217"/>
    <w:rsid w:val="009F7A8F"/>
    <w:rsid w:val="00A1460D"/>
    <w:rsid w:val="00A61527"/>
    <w:rsid w:val="00A63C31"/>
    <w:rsid w:val="00A663C5"/>
    <w:rsid w:val="00A84E2B"/>
    <w:rsid w:val="00AD56B1"/>
    <w:rsid w:val="00B00344"/>
    <w:rsid w:val="00B20631"/>
    <w:rsid w:val="00B34E4E"/>
    <w:rsid w:val="00B449A8"/>
    <w:rsid w:val="00B52436"/>
    <w:rsid w:val="00B65B28"/>
    <w:rsid w:val="00BA528C"/>
    <w:rsid w:val="00BB1C78"/>
    <w:rsid w:val="00BF6ACB"/>
    <w:rsid w:val="00C55AE1"/>
    <w:rsid w:val="00C56CEB"/>
    <w:rsid w:val="00CF40D3"/>
    <w:rsid w:val="00D034CF"/>
    <w:rsid w:val="00D30D57"/>
    <w:rsid w:val="00D37E28"/>
    <w:rsid w:val="00D4496E"/>
    <w:rsid w:val="00D44C3B"/>
    <w:rsid w:val="00D72FD3"/>
    <w:rsid w:val="00DB1F43"/>
    <w:rsid w:val="00DE434E"/>
    <w:rsid w:val="00DE459F"/>
    <w:rsid w:val="00E20009"/>
    <w:rsid w:val="00E86D7D"/>
    <w:rsid w:val="00EE4C66"/>
    <w:rsid w:val="00F02BDB"/>
    <w:rsid w:val="00F331A2"/>
    <w:rsid w:val="00F36376"/>
    <w:rsid w:val="00F37C48"/>
    <w:rsid w:val="00F43874"/>
    <w:rsid w:val="00F67BC2"/>
    <w:rsid w:val="00F76A25"/>
    <w:rsid w:val="00FA2F1F"/>
    <w:rsid w:val="00FC6484"/>
    <w:rsid w:val="00FD76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8CE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874"/>
    <w:pPr>
      <w:spacing w:after="200"/>
    </w:pPr>
    <w:rPr>
      <w:rFonts w:ascii="Times New Roman" w:eastAsia="MS Mincho" w:hAnsi="Times New Roman"/>
      <w:color w:val="000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F43874"/>
    <w:rPr>
      <w:rFonts w:ascii="Cambria" w:hAnsi="Cambria"/>
      <w:color w:val="auto"/>
    </w:rPr>
  </w:style>
  <w:style w:type="character" w:customStyle="1" w:styleId="FootnoteTextChar">
    <w:name w:val="Footnote Text Char"/>
    <w:link w:val="FootnoteText"/>
    <w:uiPriority w:val="99"/>
    <w:rsid w:val="00F43874"/>
    <w:rPr>
      <w:rFonts w:ascii="Cambria" w:eastAsia="MS Mincho" w:hAnsi="Cambria" w:cs="Times New Roman"/>
      <w:lang w:val="en-US"/>
    </w:rPr>
  </w:style>
  <w:style w:type="character" w:styleId="FootnoteReference">
    <w:name w:val="footnote reference"/>
    <w:uiPriority w:val="99"/>
    <w:unhideWhenUsed/>
    <w:rsid w:val="00F43874"/>
    <w:rPr>
      <w:vertAlign w:val="superscript"/>
    </w:rPr>
  </w:style>
  <w:style w:type="paragraph" w:styleId="BalloonText">
    <w:name w:val="Balloon Text"/>
    <w:basedOn w:val="Normal"/>
    <w:link w:val="BalloonTextChar"/>
    <w:uiPriority w:val="99"/>
    <w:semiHidden/>
    <w:unhideWhenUsed/>
    <w:rsid w:val="00F43874"/>
    <w:pPr>
      <w:spacing w:after="0"/>
    </w:pPr>
    <w:rPr>
      <w:rFonts w:ascii="Lucida Grande" w:hAnsi="Lucida Grande" w:cs="Lucida Grande"/>
      <w:sz w:val="18"/>
      <w:szCs w:val="18"/>
    </w:rPr>
  </w:style>
  <w:style w:type="character" w:customStyle="1" w:styleId="BalloonTextChar">
    <w:name w:val="Balloon Text Char"/>
    <w:link w:val="BalloonText"/>
    <w:uiPriority w:val="99"/>
    <w:semiHidden/>
    <w:rsid w:val="00F43874"/>
    <w:rPr>
      <w:rFonts w:ascii="Lucida Grande" w:eastAsia="MS Mincho" w:hAnsi="Lucida Grande" w:cs="Lucida Grande"/>
      <w:color w:val="000000"/>
      <w:sz w:val="18"/>
      <w:szCs w:val="18"/>
      <w:lang w:val="en-US"/>
    </w:rPr>
  </w:style>
  <w:style w:type="character" w:styleId="Hyperlink">
    <w:name w:val="Hyperlink"/>
    <w:uiPriority w:val="99"/>
    <w:unhideWhenUsed/>
    <w:rsid w:val="009A2217"/>
    <w:rPr>
      <w:color w:val="0000FF"/>
      <w:u w:val="single"/>
    </w:rPr>
  </w:style>
  <w:style w:type="paragraph" w:styleId="Header">
    <w:name w:val="header"/>
    <w:basedOn w:val="Normal"/>
    <w:link w:val="HeaderChar"/>
    <w:uiPriority w:val="99"/>
    <w:unhideWhenUsed/>
    <w:rsid w:val="009A2217"/>
    <w:pPr>
      <w:tabs>
        <w:tab w:val="center" w:pos="4320"/>
        <w:tab w:val="right" w:pos="8640"/>
      </w:tabs>
    </w:pPr>
  </w:style>
  <w:style w:type="character" w:customStyle="1" w:styleId="HeaderChar">
    <w:name w:val="Header Char"/>
    <w:link w:val="Header"/>
    <w:uiPriority w:val="99"/>
    <w:rsid w:val="009A2217"/>
    <w:rPr>
      <w:rFonts w:ascii="Times New Roman" w:eastAsia="MS Mincho" w:hAnsi="Times New Roman"/>
      <w:color w:val="000000"/>
      <w:sz w:val="24"/>
      <w:szCs w:val="24"/>
      <w:lang w:val="en-US"/>
    </w:rPr>
  </w:style>
  <w:style w:type="character" w:styleId="PageNumber">
    <w:name w:val="page number"/>
    <w:uiPriority w:val="99"/>
    <w:semiHidden/>
    <w:unhideWhenUsed/>
    <w:rsid w:val="009A2217"/>
  </w:style>
  <w:style w:type="character" w:styleId="FollowedHyperlink">
    <w:name w:val="FollowedHyperlink"/>
    <w:uiPriority w:val="99"/>
    <w:semiHidden/>
    <w:unhideWhenUsed/>
    <w:rsid w:val="0026210A"/>
    <w:rPr>
      <w:color w:val="800080"/>
      <w:u w:val="single"/>
    </w:rPr>
  </w:style>
  <w:style w:type="character" w:customStyle="1" w:styleId="unicode">
    <w:name w:val="unicode"/>
    <w:basedOn w:val="DefaultParagraphFont"/>
    <w:rsid w:val="0007307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874"/>
    <w:pPr>
      <w:spacing w:after="200"/>
    </w:pPr>
    <w:rPr>
      <w:rFonts w:ascii="Times New Roman" w:eastAsia="MS Mincho" w:hAnsi="Times New Roman"/>
      <w:color w:val="000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F43874"/>
    <w:rPr>
      <w:rFonts w:ascii="Cambria" w:hAnsi="Cambria"/>
      <w:color w:val="auto"/>
    </w:rPr>
  </w:style>
  <w:style w:type="character" w:customStyle="1" w:styleId="FootnoteTextChar">
    <w:name w:val="Footnote Text Char"/>
    <w:link w:val="FootnoteText"/>
    <w:uiPriority w:val="99"/>
    <w:rsid w:val="00F43874"/>
    <w:rPr>
      <w:rFonts w:ascii="Cambria" w:eastAsia="MS Mincho" w:hAnsi="Cambria" w:cs="Times New Roman"/>
      <w:lang w:val="en-US"/>
    </w:rPr>
  </w:style>
  <w:style w:type="character" w:styleId="FootnoteReference">
    <w:name w:val="footnote reference"/>
    <w:uiPriority w:val="99"/>
    <w:unhideWhenUsed/>
    <w:rsid w:val="00F43874"/>
    <w:rPr>
      <w:vertAlign w:val="superscript"/>
    </w:rPr>
  </w:style>
  <w:style w:type="paragraph" w:styleId="BalloonText">
    <w:name w:val="Balloon Text"/>
    <w:basedOn w:val="Normal"/>
    <w:link w:val="BalloonTextChar"/>
    <w:uiPriority w:val="99"/>
    <w:semiHidden/>
    <w:unhideWhenUsed/>
    <w:rsid w:val="00F43874"/>
    <w:pPr>
      <w:spacing w:after="0"/>
    </w:pPr>
    <w:rPr>
      <w:rFonts w:ascii="Lucida Grande" w:hAnsi="Lucida Grande" w:cs="Lucida Grande"/>
      <w:sz w:val="18"/>
      <w:szCs w:val="18"/>
    </w:rPr>
  </w:style>
  <w:style w:type="character" w:customStyle="1" w:styleId="BalloonTextChar">
    <w:name w:val="Balloon Text Char"/>
    <w:link w:val="BalloonText"/>
    <w:uiPriority w:val="99"/>
    <w:semiHidden/>
    <w:rsid w:val="00F43874"/>
    <w:rPr>
      <w:rFonts w:ascii="Lucida Grande" w:eastAsia="MS Mincho" w:hAnsi="Lucida Grande" w:cs="Lucida Grande"/>
      <w:color w:val="000000"/>
      <w:sz w:val="18"/>
      <w:szCs w:val="18"/>
      <w:lang w:val="en-US"/>
    </w:rPr>
  </w:style>
  <w:style w:type="character" w:styleId="Hyperlink">
    <w:name w:val="Hyperlink"/>
    <w:uiPriority w:val="99"/>
    <w:unhideWhenUsed/>
    <w:rsid w:val="009A2217"/>
    <w:rPr>
      <w:color w:val="0000FF"/>
      <w:u w:val="single"/>
    </w:rPr>
  </w:style>
  <w:style w:type="paragraph" w:styleId="Header">
    <w:name w:val="header"/>
    <w:basedOn w:val="Normal"/>
    <w:link w:val="HeaderChar"/>
    <w:uiPriority w:val="99"/>
    <w:unhideWhenUsed/>
    <w:rsid w:val="009A2217"/>
    <w:pPr>
      <w:tabs>
        <w:tab w:val="center" w:pos="4320"/>
        <w:tab w:val="right" w:pos="8640"/>
      </w:tabs>
    </w:pPr>
  </w:style>
  <w:style w:type="character" w:customStyle="1" w:styleId="HeaderChar">
    <w:name w:val="Header Char"/>
    <w:link w:val="Header"/>
    <w:uiPriority w:val="99"/>
    <w:rsid w:val="009A2217"/>
    <w:rPr>
      <w:rFonts w:ascii="Times New Roman" w:eastAsia="MS Mincho" w:hAnsi="Times New Roman"/>
      <w:color w:val="000000"/>
      <w:sz w:val="24"/>
      <w:szCs w:val="24"/>
      <w:lang w:val="en-US"/>
    </w:rPr>
  </w:style>
  <w:style w:type="character" w:styleId="PageNumber">
    <w:name w:val="page number"/>
    <w:uiPriority w:val="99"/>
    <w:semiHidden/>
    <w:unhideWhenUsed/>
    <w:rsid w:val="009A2217"/>
  </w:style>
  <w:style w:type="character" w:styleId="FollowedHyperlink">
    <w:name w:val="FollowedHyperlink"/>
    <w:uiPriority w:val="99"/>
    <w:semiHidden/>
    <w:unhideWhenUsed/>
    <w:rsid w:val="0026210A"/>
    <w:rPr>
      <w:color w:val="800080"/>
      <w:u w:val="single"/>
    </w:rPr>
  </w:style>
  <w:style w:type="character" w:customStyle="1" w:styleId="unicode">
    <w:name w:val="unicode"/>
    <w:basedOn w:val="DefaultParagraphFont"/>
    <w:rsid w:val="000730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3553</Words>
  <Characters>20256</Characters>
  <Application>Microsoft Macintosh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23762</CharactersWithSpaces>
  <SharedDoc>false</SharedDoc>
  <HLinks>
    <vt:vector size="6" baseType="variant">
      <vt:variant>
        <vt:i4>1900636</vt:i4>
      </vt:variant>
      <vt:variant>
        <vt:i4>0</vt:i4>
      </vt:variant>
      <vt:variant>
        <vt:i4>0</vt:i4>
      </vt:variant>
      <vt:variant>
        <vt:i4>5</vt:i4>
      </vt:variant>
      <vt:variant>
        <vt:lpwstr>http://search.japantimes.co.jp/cgi-bin/nn20070530a3.html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2014-04-02T13:51:00Z</dcterms:created>
  <dcterms:modified xsi:type="dcterms:W3CDTF">2014-09-02T11:02:00Z</dcterms:modified>
</cp:coreProperties>
</file>